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FEB85" w14:textId="4B9B3053" w:rsidR="00941D9B" w:rsidRPr="004737D1" w:rsidRDefault="00941D9B"/>
    <w:p w14:paraId="330B2C40" w14:textId="4EE1BE9E" w:rsidR="00941D9B" w:rsidRPr="004737D1" w:rsidRDefault="00516D9C">
      <w:r w:rsidRPr="004737D1">
        <w:rPr>
          <w:noProof/>
        </w:rPr>
        <w:drawing>
          <wp:anchor distT="0" distB="0" distL="114300" distR="114300" simplePos="0" relativeHeight="251659264" behindDoc="0" locked="0" layoutInCell="1" allowOverlap="1" wp14:anchorId="455A83F2" wp14:editId="3C84BEDE">
            <wp:simplePos x="0" y="0"/>
            <wp:positionH relativeFrom="column">
              <wp:posOffset>0</wp:posOffset>
            </wp:positionH>
            <wp:positionV relativeFrom="paragraph">
              <wp:posOffset>246380</wp:posOffset>
            </wp:positionV>
            <wp:extent cx="1788160" cy="833755"/>
            <wp:effectExtent l="0" t="0" r="0" b="4445"/>
            <wp:wrapThrough wrapText="bothSides">
              <wp:wrapPolygon edited="0">
                <wp:start x="0" y="0"/>
                <wp:lineTo x="0" y="21057"/>
                <wp:lineTo x="21170" y="21057"/>
                <wp:lineTo x="21170" y="0"/>
                <wp:lineTo x="0" y="0"/>
              </wp:wrapPolygon>
            </wp:wrapThrough>
            <wp:docPr id="20" name="Picture 20" descr="Description: 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louored%20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8160" cy="833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AD7269" w14:textId="77777777" w:rsidR="00941D9B" w:rsidRPr="004737D1" w:rsidRDefault="00941D9B"/>
    <w:p w14:paraId="6F0AF3D8" w14:textId="77777777" w:rsidR="00941D9B" w:rsidRPr="004737D1" w:rsidRDefault="00941D9B"/>
    <w:p w14:paraId="12398D2C" w14:textId="77777777" w:rsidR="00941D9B" w:rsidRPr="004737D1" w:rsidRDefault="00941D9B"/>
    <w:p w14:paraId="44E99372" w14:textId="77777777" w:rsidR="00941D9B" w:rsidRPr="004737D1" w:rsidRDefault="00941D9B"/>
    <w:p w14:paraId="4FCA5AAC" w14:textId="77777777" w:rsidR="00941D9B" w:rsidRPr="004737D1" w:rsidRDefault="00941D9B"/>
    <w:p w14:paraId="72FA6F25" w14:textId="6E53DBC0" w:rsidR="00E26D92" w:rsidRPr="004737D1" w:rsidRDefault="005F3B52">
      <w:pPr>
        <w:rPr>
          <w:b/>
          <w:bCs/>
          <w:sz w:val="72"/>
          <w:szCs w:val="72"/>
        </w:rPr>
      </w:pPr>
      <w:r>
        <w:rPr>
          <w:b/>
          <w:bCs/>
          <w:sz w:val="72"/>
          <w:szCs w:val="72"/>
        </w:rPr>
        <w:t>Statement of Work (SoW) 1</w:t>
      </w:r>
    </w:p>
    <w:p w14:paraId="210565A8" w14:textId="735E51F7" w:rsidR="00941D9B" w:rsidRPr="004737D1" w:rsidRDefault="003A19FE">
      <w:pPr>
        <w:rPr>
          <w:b/>
          <w:bCs/>
          <w:sz w:val="72"/>
          <w:szCs w:val="72"/>
        </w:rPr>
      </w:pPr>
      <w:r>
        <w:rPr>
          <w:b/>
          <w:bCs/>
          <w:sz w:val="72"/>
          <w:szCs w:val="72"/>
        </w:rPr>
        <w:t>Salesforce.com CRM</w:t>
      </w:r>
    </w:p>
    <w:p w14:paraId="2D9A8ED7" w14:textId="27C1BF11" w:rsidR="00A05327" w:rsidRPr="004737D1" w:rsidRDefault="00A05327" w:rsidP="00A05327">
      <w:pPr>
        <w:rPr>
          <w:b/>
          <w:bCs/>
          <w:sz w:val="36"/>
          <w:szCs w:val="36"/>
        </w:rPr>
      </w:pPr>
      <w:r>
        <w:rPr>
          <w:b/>
          <w:bCs/>
          <w:sz w:val="36"/>
          <w:szCs w:val="36"/>
        </w:rPr>
        <w:t>Work Package 1: Strategy and Project Establishment</w:t>
      </w:r>
    </w:p>
    <w:p w14:paraId="5EAD2ED5" w14:textId="2538B907" w:rsidR="008818D7" w:rsidRPr="004737D1" w:rsidRDefault="003A19FE">
      <w:pPr>
        <w:rPr>
          <w:b/>
          <w:bCs/>
          <w:sz w:val="36"/>
          <w:szCs w:val="36"/>
        </w:rPr>
      </w:pPr>
      <w:r>
        <w:rPr>
          <w:b/>
          <w:bCs/>
          <w:sz w:val="36"/>
          <w:szCs w:val="36"/>
        </w:rPr>
        <w:t xml:space="preserve">Work Package </w:t>
      </w:r>
      <w:r w:rsidR="00A05327">
        <w:rPr>
          <w:b/>
          <w:bCs/>
          <w:sz w:val="36"/>
          <w:szCs w:val="36"/>
        </w:rPr>
        <w:t>2</w:t>
      </w:r>
      <w:r>
        <w:rPr>
          <w:b/>
          <w:bCs/>
          <w:sz w:val="36"/>
          <w:szCs w:val="36"/>
        </w:rPr>
        <w:t xml:space="preserve">: </w:t>
      </w:r>
      <w:r w:rsidRPr="003A19FE">
        <w:rPr>
          <w:b/>
          <w:bCs/>
          <w:sz w:val="36"/>
          <w:szCs w:val="36"/>
        </w:rPr>
        <w:t>Instance Setup</w:t>
      </w:r>
    </w:p>
    <w:p w14:paraId="34EA8389" w14:textId="2019D3E6" w:rsidR="00941D9B" w:rsidRPr="004737D1" w:rsidRDefault="003A19FE">
      <w:r>
        <w:rPr>
          <w:b/>
          <w:bCs/>
          <w:sz w:val="36"/>
          <w:szCs w:val="36"/>
        </w:rPr>
        <w:t xml:space="preserve">Work Package </w:t>
      </w:r>
      <w:r w:rsidR="00A05327">
        <w:rPr>
          <w:b/>
          <w:bCs/>
          <w:sz w:val="36"/>
          <w:szCs w:val="36"/>
        </w:rPr>
        <w:t>3</w:t>
      </w:r>
      <w:r>
        <w:rPr>
          <w:b/>
          <w:bCs/>
          <w:sz w:val="36"/>
          <w:szCs w:val="36"/>
        </w:rPr>
        <w:t xml:space="preserve">: </w:t>
      </w:r>
      <w:r w:rsidRPr="003A19FE">
        <w:rPr>
          <w:b/>
          <w:bCs/>
          <w:sz w:val="36"/>
          <w:szCs w:val="36"/>
        </w:rPr>
        <w:t>Individual Fundraising, Including Marketing, Campaigns, Donations</w:t>
      </w:r>
    </w:p>
    <w:p w14:paraId="23C4F6AA" w14:textId="77777777" w:rsidR="00941D9B" w:rsidRPr="004737D1" w:rsidRDefault="00941D9B"/>
    <w:p w14:paraId="56378DB5" w14:textId="77777777" w:rsidR="00941D9B" w:rsidRPr="004737D1" w:rsidRDefault="00941D9B"/>
    <w:p w14:paraId="2C442A34" w14:textId="77777777" w:rsidR="00941D9B" w:rsidRPr="004737D1" w:rsidRDefault="00941D9B"/>
    <w:p w14:paraId="4E13D160" w14:textId="77777777" w:rsidR="00941D9B" w:rsidRPr="004737D1" w:rsidRDefault="0073382A">
      <w:pPr>
        <w:rPr>
          <w:b/>
          <w:bCs/>
        </w:rPr>
      </w:pPr>
      <w:r w:rsidRPr="004737D1">
        <w:rPr>
          <w:b/>
          <w:bCs/>
        </w:rPr>
        <w:t xml:space="preserve">Revision </w:t>
      </w:r>
      <w:r w:rsidR="008818D7" w:rsidRPr="004737D1">
        <w:rPr>
          <w:b/>
          <w:bCs/>
        </w:rPr>
        <w:t>-</w:t>
      </w:r>
    </w:p>
    <w:p w14:paraId="69542A76" w14:textId="3C218052" w:rsidR="00941D9B" w:rsidRPr="004737D1" w:rsidRDefault="00941D9B">
      <w:pPr>
        <w:rPr>
          <w:b/>
          <w:bCs/>
        </w:rPr>
      </w:pPr>
      <w:r w:rsidRPr="004737D1">
        <w:rPr>
          <w:b/>
          <w:bCs/>
        </w:rPr>
        <w:t xml:space="preserve">As of </w:t>
      </w:r>
      <w:r w:rsidR="00DC359C">
        <w:rPr>
          <w:b/>
          <w:bCs/>
        </w:rPr>
        <w:t>19</w:t>
      </w:r>
      <w:r w:rsidRPr="004737D1">
        <w:rPr>
          <w:b/>
          <w:bCs/>
        </w:rPr>
        <w:t xml:space="preserve"> </w:t>
      </w:r>
      <w:r w:rsidR="003A19FE">
        <w:rPr>
          <w:b/>
          <w:bCs/>
        </w:rPr>
        <w:t>Mar</w:t>
      </w:r>
      <w:r w:rsidR="00516D9C" w:rsidRPr="004737D1">
        <w:rPr>
          <w:b/>
          <w:bCs/>
        </w:rPr>
        <w:t xml:space="preserve"> 201</w:t>
      </w:r>
      <w:r w:rsidR="003A19FE">
        <w:rPr>
          <w:b/>
          <w:bCs/>
        </w:rPr>
        <w:t>9</w:t>
      </w:r>
    </w:p>
    <w:p w14:paraId="5CEDE1DC" w14:textId="77777777" w:rsidR="00941D9B" w:rsidRPr="004737D1" w:rsidRDefault="00941D9B"/>
    <w:p w14:paraId="2CFE8B77" w14:textId="77777777" w:rsidR="00941D9B" w:rsidRPr="004737D1" w:rsidRDefault="00941D9B"/>
    <w:p w14:paraId="3C392634" w14:textId="77777777" w:rsidR="00941D9B" w:rsidRPr="004737D1" w:rsidRDefault="00941D9B"/>
    <w:p w14:paraId="777B67C9" w14:textId="77777777" w:rsidR="00941D9B" w:rsidRPr="004737D1" w:rsidRDefault="00941D9B"/>
    <w:p w14:paraId="5449947C" w14:textId="77777777" w:rsidR="00941D9B" w:rsidRPr="004737D1" w:rsidRDefault="00941D9B"/>
    <w:p w14:paraId="25D24CAA" w14:textId="77777777" w:rsidR="00941D9B" w:rsidRPr="004737D1" w:rsidRDefault="00941D9B"/>
    <w:p w14:paraId="0FD3D3A7" w14:textId="77777777" w:rsidR="00941D9B" w:rsidRPr="004737D1" w:rsidRDefault="00941D9B">
      <w:pPr>
        <w:sectPr w:rsidR="00941D9B" w:rsidRPr="004737D1" w:rsidSect="001F60F2">
          <w:footerReference w:type="default" r:id="rId9"/>
          <w:pgSz w:w="11907" w:h="16839" w:code="9"/>
          <w:pgMar w:top="1440" w:right="1440" w:bottom="1440" w:left="1440" w:header="720" w:footer="720" w:gutter="0"/>
          <w:cols w:space="720"/>
          <w:titlePg/>
          <w:docGrid w:linePitch="360"/>
        </w:sectPr>
      </w:pPr>
    </w:p>
    <w:p w14:paraId="4C6B627E" w14:textId="77777777" w:rsidR="00941D9B" w:rsidRPr="004737D1" w:rsidRDefault="00941D9B" w:rsidP="00F2638E">
      <w:pPr>
        <w:rPr>
          <w:b/>
          <w:bCs/>
          <w:sz w:val="32"/>
          <w:szCs w:val="32"/>
        </w:rPr>
      </w:pPr>
      <w:r w:rsidRPr="004737D1">
        <w:rPr>
          <w:b/>
          <w:bCs/>
          <w:sz w:val="32"/>
          <w:szCs w:val="32"/>
        </w:rPr>
        <w:lastRenderedPageBreak/>
        <w:t>Identification</w:t>
      </w:r>
    </w:p>
    <w:p w14:paraId="4EAE57C9" w14:textId="77777777" w:rsidR="00941D9B" w:rsidRPr="004737D1" w:rsidRDefault="00941D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47"/>
        <w:gridCol w:w="2250"/>
        <w:gridCol w:w="2278"/>
      </w:tblGrid>
      <w:tr w:rsidR="00941D9B" w:rsidRPr="004737D1" w14:paraId="4107ACF9" w14:textId="77777777">
        <w:tc>
          <w:tcPr>
            <w:tcW w:w="9243" w:type="dxa"/>
            <w:gridSpan w:val="4"/>
            <w:tcBorders>
              <w:top w:val="nil"/>
              <w:left w:val="nil"/>
              <w:right w:val="nil"/>
            </w:tcBorders>
          </w:tcPr>
          <w:p w14:paraId="116A95F6" w14:textId="77777777" w:rsidR="00941D9B" w:rsidRPr="004737D1" w:rsidRDefault="00941D9B">
            <w:pPr>
              <w:rPr>
                <w:b/>
                <w:bCs/>
              </w:rPr>
            </w:pPr>
            <w:r w:rsidRPr="004737D1">
              <w:rPr>
                <w:b/>
                <w:bCs/>
              </w:rPr>
              <w:t>Document Identification</w:t>
            </w:r>
          </w:p>
        </w:tc>
      </w:tr>
      <w:tr w:rsidR="00941D9B" w:rsidRPr="004737D1" w14:paraId="7CEC17A3" w14:textId="77777777">
        <w:tc>
          <w:tcPr>
            <w:tcW w:w="4621" w:type="dxa"/>
            <w:gridSpan w:val="2"/>
            <w:shd w:val="clear" w:color="auto" w:fill="C6D9F1"/>
          </w:tcPr>
          <w:p w14:paraId="5E83A58C" w14:textId="77777777" w:rsidR="00941D9B" w:rsidRPr="004737D1" w:rsidRDefault="00941D9B" w:rsidP="00AF4945">
            <w:r w:rsidRPr="004737D1">
              <w:t>Author</w:t>
            </w:r>
          </w:p>
        </w:tc>
        <w:tc>
          <w:tcPr>
            <w:tcW w:w="4622" w:type="dxa"/>
            <w:gridSpan w:val="2"/>
            <w:shd w:val="clear" w:color="auto" w:fill="C6D9F1"/>
          </w:tcPr>
          <w:p w14:paraId="7B72C492" w14:textId="77777777" w:rsidR="00941D9B" w:rsidRPr="004737D1" w:rsidRDefault="00941D9B" w:rsidP="00AF4945">
            <w:r w:rsidRPr="004737D1">
              <w:t>Document Location (repository/path/name)</w:t>
            </w:r>
          </w:p>
        </w:tc>
      </w:tr>
      <w:tr w:rsidR="00941D9B" w:rsidRPr="004737D1" w14:paraId="794F660F" w14:textId="77777777">
        <w:tc>
          <w:tcPr>
            <w:tcW w:w="4621" w:type="dxa"/>
            <w:gridSpan w:val="2"/>
          </w:tcPr>
          <w:p w14:paraId="0853B923" w14:textId="16BDB8D0" w:rsidR="00941D9B" w:rsidRPr="004737D1" w:rsidRDefault="005E3FF2" w:rsidP="00AF4945">
            <w:r w:rsidRPr="004737D1">
              <w:t>RK</w:t>
            </w:r>
          </w:p>
        </w:tc>
        <w:tc>
          <w:tcPr>
            <w:tcW w:w="4622" w:type="dxa"/>
            <w:gridSpan w:val="2"/>
          </w:tcPr>
          <w:p w14:paraId="0EF21D01" w14:textId="77777777" w:rsidR="00941D9B" w:rsidRPr="004737D1" w:rsidRDefault="00941D9B" w:rsidP="00AF4945"/>
        </w:tc>
      </w:tr>
      <w:tr w:rsidR="00941D9B" w:rsidRPr="004737D1" w14:paraId="5852511E" w14:textId="77777777">
        <w:tc>
          <w:tcPr>
            <w:tcW w:w="2310" w:type="dxa"/>
            <w:shd w:val="clear" w:color="auto" w:fill="C6D9F1"/>
          </w:tcPr>
          <w:p w14:paraId="760B3E37" w14:textId="77777777" w:rsidR="00941D9B" w:rsidRPr="004737D1" w:rsidRDefault="00941D9B" w:rsidP="00AF4945">
            <w:r w:rsidRPr="004737D1">
              <w:t>Version</w:t>
            </w:r>
          </w:p>
        </w:tc>
        <w:tc>
          <w:tcPr>
            <w:tcW w:w="2311" w:type="dxa"/>
            <w:shd w:val="clear" w:color="auto" w:fill="C6D9F1"/>
          </w:tcPr>
          <w:p w14:paraId="285EAC0F" w14:textId="77777777" w:rsidR="00941D9B" w:rsidRPr="004737D1" w:rsidRDefault="00941D9B" w:rsidP="00AF4945">
            <w:r w:rsidRPr="004737D1">
              <w:t>Status</w:t>
            </w:r>
          </w:p>
        </w:tc>
        <w:tc>
          <w:tcPr>
            <w:tcW w:w="2311" w:type="dxa"/>
            <w:shd w:val="clear" w:color="auto" w:fill="C6D9F1"/>
          </w:tcPr>
          <w:p w14:paraId="52FB7A77" w14:textId="77777777" w:rsidR="00941D9B" w:rsidRPr="004737D1" w:rsidRDefault="00941D9B" w:rsidP="00F2638E">
            <w:r w:rsidRPr="004737D1">
              <w:t>Date</w:t>
            </w:r>
          </w:p>
        </w:tc>
        <w:tc>
          <w:tcPr>
            <w:tcW w:w="2311" w:type="dxa"/>
            <w:shd w:val="clear" w:color="auto" w:fill="C6D9F1"/>
          </w:tcPr>
          <w:p w14:paraId="1495F7DB" w14:textId="77777777" w:rsidR="00941D9B" w:rsidRPr="004737D1" w:rsidRDefault="00941D9B" w:rsidP="00AF4945">
            <w:r w:rsidRPr="004737D1">
              <w:t>Classification</w:t>
            </w:r>
          </w:p>
        </w:tc>
      </w:tr>
      <w:tr w:rsidR="00941D9B" w:rsidRPr="004737D1" w14:paraId="52B97014" w14:textId="77777777">
        <w:tc>
          <w:tcPr>
            <w:tcW w:w="2310" w:type="dxa"/>
          </w:tcPr>
          <w:p w14:paraId="68FECD74" w14:textId="77777777" w:rsidR="00941D9B" w:rsidRPr="004737D1" w:rsidRDefault="00DC44A6">
            <w:r w:rsidRPr="004737D1">
              <w:t>-</w:t>
            </w:r>
          </w:p>
        </w:tc>
        <w:tc>
          <w:tcPr>
            <w:tcW w:w="2311" w:type="dxa"/>
          </w:tcPr>
          <w:p w14:paraId="121CC804" w14:textId="09D8CC27" w:rsidR="00941D9B" w:rsidRPr="004737D1" w:rsidRDefault="00D85705">
            <w:r w:rsidRPr="004737D1">
              <w:t>Draft</w:t>
            </w:r>
          </w:p>
        </w:tc>
        <w:tc>
          <w:tcPr>
            <w:tcW w:w="2311" w:type="dxa"/>
          </w:tcPr>
          <w:p w14:paraId="7531F201" w14:textId="2AE1594F" w:rsidR="00941D9B" w:rsidRPr="004737D1" w:rsidRDefault="00DC359C" w:rsidP="005F3B52">
            <w:r>
              <w:t>19</w:t>
            </w:r>
            <w:r w:rsidR="005E3FF2" w:rsidRPr="004737D1">
              <w:t xml:space="preserve"> </w:t>
            </w:r>
            <w:r w:rsidR="003A19FE">
              <w:t>Mar</w:t>
            </w:r>
            <w:r w:rsidR="005E3FF2" w:rsidRPr="004737D1">
              <w:t xml:space="preserve"> 201</w:t>
            </w:r>
            <w:r w:rsidR="003A19FE">
              <w:t>9</w:t>
            </w:r>
          </w:p>
        </w:tc>
        <w:tc>
          <w:tcPr>
            <w:tcW w:w="2311" w:type="dxa"/>
          </w:tcPr>
          <w:p w14:paraId="181E052E" w14:textId="71FD6C36" w:rsidR="00941D9B" w:rsidRPr="004737D1" w:rsidRDefault="00DC359C">
            <w:r>
              <w:t>For Release</w:t>
            </w:r>
          </w:p>
        </w:tc>
      </w:tr>
    </w:tbl>
    <w:p w14:paraId="2F0D9C36" w14:textId="77777777" w:rsidR="00941D9B" w:rsidRPr="004737D1" w:rsidRDefault="00941D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9"/>
        <w:gridCol w:w="1496"/>
        <w:gridCol w:w="1071"/>
        <w:gridCol w:w="4851"/>
      </w:tblGrid>
      <w:tr w:rsidR="00941D9B" w:rsidRPr="004737D1" w14:paraId="6FF69C31" w14:textId="77777777">
        <w:tc>
          <w:tcPr>
            <w:tcW w:w="9243" w:type="dxa"/>
            <w:gridSpan w:val="4"/>
            <w:tcBorders>
              <w:top w:val="nil"/>
              <w:left w:val="nil"/>
              <w:right w:val="nil"/>
            </w:tcBorders>
          </w:tcPr>
          <w:p w14:paraId="382EA181" w14:textId="77777777" w:rsidR="00941D9B" w:rsidRPr="004737D1" w:rsidRDefault="00941D9B" w:rsidP="00B81622">
            <w:pPr>
              <w:rPr>
                <w:b/>
                <w:bCs/>
              </w:rPr>
            </w:pPr>
            <w:r w:rsidRPr="004737D1">
              <w:rPr>
                <w:b/>
                <w:bCs/>
              </w:rPr>
              <w:t>Revision History</w:t>
            </w:r>
          </w:p>
        </w:tc>
      </w:tr>
      <w:tr w:rsidR="00941D9B" w:rsidRPr="004737D1" w14:paraId="0BC55138" w14:textId="77777777">
        <w:tc>
          <w:tcPr>
            <w:tcW w:w="1638" w:type="dxa"/>
            <w:shd w:val="clear" w:color="auto" w:fill="C6D9F1"/>
          </w:tcPr>
          <w:p w14:paraId="62D2E4D5" w14:textId="77777777" w:rsidR="00941D9B" w:rsidRPr="004737D1" w:rsidRDefault="00941D9B" w:rsidP="00AF4945">
            <w:r w:rsidRPr="004737D1">
              <w:t>Applies to Rev.</w:t>
            </w:r>
          </w:p>
        </w:tc>
        <w:tc>
          <w:tcPr>
            <w:tcW w:w="1530" w:type="dxa"/>
            <w:shd w:val="clear" w:color="auto" w:fill="C6D9F1"/>
          </w:tcPr>
          <w:p w14:paraId="4FA1A1E9" w14:textId="77777777" w:rsidR="00941D9B" w:rsidRPr="004737D1" w:rsidRDefault="00941D9B" w:rsidP="00AF4945">
            <w:r w:rsidRPr="004737D1">
              <w:t>Date</w:t>
            </w:r>
          </w:p>
        </w:tc>
        <w:tc>
          <w:tcPr>
            <w:tcW w:w="1080" w:type="dxa"/>
            <w:shd w:val="clear" w:color="auto" w:fill="C6D9F1"/>
          </w:tcPr>
          <w:p w14:paraId="06CD3C05" w14:textId="77777777" w:rsidR="00941D9B" w:rsidRPr="004737D1" w:rsidRDefault="00941D9B" w:rsidP="00AF4945">
            <w:r w:rsidRPr="004737D1">
              <w:t>Author</w:t>
            </w:r>
          </w:p>
        </w:tc>
        <w:tc>
          <w:tcPr>
            <w:tcW w:w="4995" w:type="dxa"/>
            <w:shd w:val="clear" w:color="auto" w:fill="C6D9F1"/>
          </w:tcPr>
          <w:p w14:paraId="0A842D2A" w14:textId="77777777" w:rsidR="00941D9B" w:rsidRPr="004737D1" w:rsidRDefault="00941D9B" w:rsidP="00AF4945">
            <w:r w:rsidRPr="004737D1">
              <w:t>Change Description</w:t>
            </w:r>
          </w:p>
        </w:tc>
      </w:tr>
      <w:tr w:rsidR="0094447F" w:rsidRPr="004737D1" w14:paraId="7286610F" w14:textId="77777777" w:rsidTr="003E0492">
        <w:tc>
          <w:tcPr>
            <w:tcW w:w="1638" w:type="dxa"/>
          </w:tcPr>
          <w:p w14:paraId="2BC98439" w14:textId="77777777" w:rsidR="0094447F" w:rsidRPr="004737D1" w:rsidRDefault="008818D7" w:rsidP="003E0492">
            <w:pPr>
              <w:spacing w:after="0"/>
              <w:rPr>
                <w:sz w:val="20"/>
                <w:szCs w:val="20"/>
              </w:rPr>
            </w:pPr>
            <w:r w:rsidRPr="004737D1">
              <w:rPr>
                <w:sz w:val="20"/>
                <w:szCs w:val="20"/>
              </w:rPr>
              <w:t>-</w:t>
            </w:r>
          </w:p>
        </w:tc>
        <w:tc>
          <w:tcPr>
            <w:tcW w:w="1530" w:type="dxa"/>
          </w:tcPr>
          <w:p w14:paraId="6CE23EFE" w14:textId="787E25F8" w:rsidR="0094447F" w:rsidRPr="004737D1" w:rsidRDefault="003A19FE" w:rsidP="005F3B52">
            <w:pPr>
              <w:spacing w:after="0"/>
              <w:rPr>
                <w:sz w:val="20"/>
                <w:szCs w:val="20"/>
              </w:rPr>
            </w:pPr>
            <w:r>
              <w:rPr>
                <w:sz w:val="20"/>
                <w:szCs w:val="20"/>
              </w:rPr>
              <w:t>01</w:t>
            </w:r>
            <w:r w:rsidR="00D85705" w:rsidRPr="004737D1">
              <w:rPr>
                <w:sz w:val="20"/>
                <w:szCs w:val="20"/>
              </w:rPr>
              <w:t xml:space="preserve"> </w:t>
            </w:r>
            <w:r>
              <w:rPr>
                <w:sz w:val="20"/>
                <w:szCs w:val="20"/>
              </w:rPr>
              <w:t>Mar</w:t>
            </w:r>
            <w:r w:rsidR="00D85705" w:rsidRPr="004737D1">
              <w:rPr>
                <w:sz w:val="20"/>
                <w:szCs w:val="20"/>
              </w:rPr>
              <w:t xml:space="preserve"> 201</w:t>
            </w:r>
            <w:r>
              <w:rPr>
                <w:sz w:val="20"/>
                <w:szCs w:val="20"/>
              </w:rPr>
              <w:t>9</w:t>
            </w:r>
          </w:p>
        </w:tc>
        <w:tc>
          <w:tcPr>
            <w:tcW w:w="1080" w:type="dxa"/>
          </w:tcPr>
          <w:p w14:paraId="3E9790A2" w14:textId="06731F14" w:rsidR="0094447F" w:rsidRPr="004737D1" w:rsidRDefault="00796F1D" w:rsidP="003E0492">
            <w:pPr>
              <w:spacing w:after="0"/>
              <w:rPr>
                <w:sz w:val="20"/>
                <w:szCs w:val="20"/>
              </w:rPr>
            </w:pPr>
            <w:r w:rsidRPr="004737D1">
              <w:rPr>
                <w:sz w:val="20"/>
                <w:szCs w:val="20"/>
              </w:rPr>
              <w:t>RK</w:t>
            </w:r>
          </w:p>
        </w:tc>
        <w:tc>
          <w:tcPr>
            <w:tcW w:w="4995" w:type="dxa"/>
          </w:tcPr>
          <w:p w14:paraId="57946227" w14:textId="3EA606FC" w:rsidR="0094447F" w:rsidRPr="004737D1" w:rsidRDefault="008818D7" w:rsidP="00DC44A6">
            <w:pPr>
              <w:spacing w:after="0"/>
              <w:rPr>
                <w:sz w:val="20"/>
                <w:szCs w:val="20"/>
              </w:rPr>
            </w:pPr>
            <w:r w:rsidRPr="004737D1">
              <w:rPr>
                <w:sz w:val="20"/>
                <w:szCs w:val="20"/>
              </w:rPr>
              <w:t>Initial Draft</w:t>
            </w:r>
          </w:p>
        </w:tc>
      </w:tr>
      <w:tr w:rsidR="00941D9B" w:rsidRPr="004737D1" w14:paraId="2A698BC5" w14:textId="77777777">
        <w:tc>
          <w:tcPr>
            <w:tcW w:w="1638" w:type="dxa"/>
          </w:tcPr>
          <w:p w14:paraId="2846760F" w14:textId="66AA024D" w:rsidR="00941D9B" w:rsidRPr="004737D1" w:rsidRDefault="00DC359C" w:rsidP="00F81D9C">
            <w:pPr>
              <w:spacing w:after="0"/>
              <w:rPr>
                <w:sz w:val="20"/>
                <w:szCs w:val="20"/>
              </w:rPr>
            </w:pPr>
            <w:r>
              <w:rPr>
                <w:sz w:val="20"/>
                <w:szCs w:val="20"/>
              </w:rPr>
              <w:t>-</w:t>
            </w:r>
          </w:p>
        </w:tc>
        <w:tc>
          <w:tcPr>
            <w:tcW w:w="1530" w:type="dxa"/>
          </w:tcPr>
          <w:p w14:paraId="322BEFCC" w14:textId="46D98BE4" w:rsidR="00941D9B" w:rsidRPr="004737D1" w:rsidRDefault="00DC359C" w:rsidP="00F81D9C">
            <w:pPr>
              <w:spacing w:after="0"/>
              <w:rPr>
                <w:sz w:val="20"/>
                <w:szCs w:val="20"/>
              </w:rPr>
            </w:pPr>
            <w:r>
              <w:rPr>
                <w:sz w:val="20"/>
                <w:szCs w:val="20"/>
              </w:rPr>
              <w:t>19 Mar 2019</w:t>
            </w:r>
          </w:p>
        </w:tc>
        <w:tc>
          <w:tcPr>
            <w:tcW w:w="1080" w:type="dxa"/>
          </w:tcPr>
          <w:p w14:paraId="5A9B307C" w14:textId="664E93A7" w:rsidR="00941D9B" w:rsidRPr="004737D1" w:rsidRDefault="00DC359C" w:rsidP="00F81D9C">
            <w:pPr>
              <w:spacing w:after="0"/>
              <w:rPr>
                <w:sz w:val="20"/>
                <w:szCs w:val="20"/>
              </w:rPr>
            </w:pPr>
            <w:r>
              <w:rPr>
                <w:sz w:val="20"/>
                <w:szCs w:val="20"/>
              </w:rPr>
              <w:t>RK</w:t>
            </w:r>
          </w:p>
        </w:tc>
        <w:tc>
          <w:tcPr>
            <w:tcW w:w="4995" w:type="dxa"/>
          </w:tcPr>
          <w:p w14:paraId="0E9FFAEA" w14:textId="6B74FE35" w:rsidR="00941D9B" w:rsidRPr="004737D1" w:rsidRDefault="00DC359C" w:rsidP="00E26D92">
            <w:pPr>
              <w:spacing w:after="0"/>
              <w:rPr>
                <w:sz w:val="20"/>
                <w:szCs w:val="20"/>
              </w:rPr>
            </w:pPr>
            <w:r>
              <w:rPr>
                <w:sz w:val="20"/>
                <w:szCs w:val="20"/>
              </w:rPr>
              <w:t>Final Edits</w:t>
            </w:r>
          </w:p>
        </w:tc>
      </w:tr>
      <w:tr w:rsidR="00941D9B" w:rsidRPr="004737D1" w14:paraId="7EC7F62D" w14:textId="77777777">
        <w:tc>
          <w:tcPr>
            <w:tcW w:w="1638" w:type="dxa"/>
          </w:tcPr>
          <w:p w14:paraId="2E23D737" w14:textId="3F51D480" w:rsidR="00941D9B" w:rsidRPr="004737D1" w:rsidRDefault="00941D9B" w:rsidP="00F81D9C">
            <w:pPr>
              <w:spacing w:after="0"/>
              <w:rPr>
                <w:sz w:val="20"/>
                <w:szCs w:val="20"/>
              </w:rPr>
            </w:pPr>
          </w:p>
        </w:tc>
        <w:tc>
          <w:tcPr>
            <w:tcW w:w="1530" w:type="dxa"/>
          </w:tcPr>
          <w:p w14:paraId="300419DF" w14:textId="61742239" w:rsidR="00941D9B" w:rsidRPr="004737D1" w:rsidRDefault="00941D9B" w:rsidP="00E26D92">
            <w:pPr>
              <w:spacing w:after="0"/>
              <w:rPr>
                <w:sz w:val="20"/>
                <w:szCs w:val="20"/>
              </w:rPr>
            </w:pPr>
          </w:p>
        </w:tc>
        <w:tc>
          <w:tcPr>
            <w:tcW w:w="1080" w:type="dxa"/>
          </w:tcPr>
          <w:p w14:paraId="28613F07" w14:textId="26533710" w:rsidR="00941D9B" w:rsidRPr="004737D1" w:rsidRDefault="00941D9B" w:rsidP="00F81D9C">
            <w:pPr>
              <w:spacing w:after="0"/>
              <w:rPr>
                <w:sz w:val="20"/>
                <w:szCs w:val="20"/>
              </w:rPr>
            </w:pPr>
          </w:p>
        </w:tc>
        <w:tc>
          <w:tcPr>
            <w:tcW w:w="4995" w:type="dxa"/>
          </w:tcPr>
          <w:p w14:paraId="35BBC02B" w14:textId="245D31FB" w:rsidR="00941D9B" w:rsidRPr="004737D1" w:rsidRDefault="00941D9B" w:rsidP="00CA13CE">
            <w:pPr>
              <w:spacing w:after="0"/>
              <w:rPr>
                <w:sz w:val="20"/>
                <w:szCs w:val="20"/>
              </w:rPr>
            </w:pPr>
          </w:p>
        </w:tc>
      </w:tr>
      <w:tr w:rsidR="00B26376" w:rsidRPr="004737D1" w14:paraId="1A53A03A" w14:textId="77777777" w:rsidTr="00B577AD">
        <w:tc>
          <w:tcPr>
            <w:tcW w:w="1638" w:type="dxa"/>
          </w:tcPr>
          <w:p w14:paraId="583C2444" w14:textId="0351B21D" w:rsidR="00B26376" w:rsidRPr="004737D1" w:rsidRDefault="00B26376" w:rsidP="00B577AD">
            <w:pPr>
              <w:spacing w:after="0"/>
              <w:rPr>
                <w:sz w:val="20"/>
                <w:szCs w:val="20"/>
              </w:rPr>
            </w:pPr>
          </w:p>
        </w:tc>
        <w:tc>
          <w:tcPr>
            <w:tcW w:w="1530" w:type="dxa"/>
          </w:tcPr>
          <w:p w14:paraId="164831BA" w14:textId="535F1FBF" w:rsidR="00B26376" w:rsidRPr="004737D1" w:rsidRDefault="00B26376" w:rsidP="00B577AD">
            <w:pPr>
              <w:spacing w:after="0"/>
              <w:rPr>
                <w:sz w:val="20"/>
                <w:szCs w:val="20"/>
              </w:rPr>
            </w:pPr>
          </w:p>
        </w:tc>
        <w:tc>
          <w:tcPr>
            <w:tcW w:w="1080" w:type="dxa"/>
          </w:tcPr>
          <w:p w14:paraId="6AA86B0F" w14:textId="03BBB6C4" w:rsidR="00B26376" w:rsidRPr="004737D1" w:rsidRDefault="00B26376" w:rsidP="00B577AD">
            <w:pPr>
              <w:spacing w:after="0"/>
              <w:rPr>
                <w:sz w:val="20"/>
                <w:szCs w:val="20"/>
              </w:rPr>
            </w:pPr>
          </w:p>
        </w:tc>
        <w:tc>
          <w:tcPr>
            <w:tcW w:w="4995" w:type="dxa"/>
          </w:tcPr>
          <w:p w14:paraId="5A200B05" w14:textId="41520CA4" w:rsidR="00B26376" w:rsidRPr="004737D1" w:rsidRDefault="00B26376" w:rsidP="00B577AD">
            <w:pPr>
              <w:spacing w:after="0"/>
              <w:rPr>
                <w:sz w:val="20"/>
                <w:szCs w:val="20"/>
              </w:rPr>
            </w:pPr>
          </w:p>
        </w:tc>
      </w:tr>
      <w:tr w:rsidR="004623F6" w:rsidRPr="004737D1" w14:paraId="1B640E17" w14:textId="77777777" w:rsidTr="003E0492">
        <w:tc>
          <w:tcPr>
            <w:tcW w:w="1638" w:type="dxa"/>
          </w:tcPr>
          <w:p w14:paraId="153689A5" w14:textId="51AE1567" w:rsidR="004623F6" w:rsidRPr="004737D1" w:rsidRDefault="004623F6" w:rsidP="003E0492">
            <w:pPr>
              <w:spacing w:after="0"/>
              <w:rPr>
                <w:sz w:val="20"/>
                <w:szCs w:val="20"/>
              </w:rPr>
            </w:pPr>
          </w:p>
        </w:tc>
        <w:tc>
          <w:tcPr>
            <w:tcW w:w="1530" w:type="dxa"/>
          </w:tcPr>
          <w:p w14:paraId="684B37BC" w14:textId="60630470" w:rsidR="004623F6" w:rsidRPr="004737D1" w:rsidRDefault="004623F6" w:rsidP="003E0492">
            <w:pPr>
              <w:spacing w:after="0"/>
              <w:rPr>
                <w:sz w:val="20"/>
                <w:szCs w:val="20"/>
              </w:rPr>
            </w:pPr>
          </w:p>
        </w:tc>
        <w:tc>
          <w:tcPr>
            <w:tcW w:w="1080" w:type="dxa"/>
          </w:tcPr>
          <w:p w14:paraId="28A61B5D" w14:textId="331C512D" w:rsidR="004623F6" w:rsidRPr="004737D1" w:rsidRDefault="004623F6" w:rsidP="003E0492">
            <w:pPr>
              <w:spacing w:after="0"/>
              <w:rPr>
                <w:sz w:val="20"/>
                <w:szCs w:val="20"/>
              </w:rPr>
            </w:pPr>
          </w:p>
        </w:tc>
        <w:tc>
          <w:tcPr>
            <w:tcW w:w="4995" w:type="dxa"/>
          </w:tcPr>
          <w:p w14:paraId="07748020" w14:textId="702AC033" w:rsidR="004623F6" w:rsidRPr="004737D1" w:rsidRDefault="004623F6" w:rsidP="003E0492">
            <w:pPr>
              <w:spacing w:after="0"/>
              <w:rPr>
                <w:sz w:val="20"/>
                <w:szCs w:val="20"/>
              </w:rPr>
            </w:pPr>
          </w:p>
        </w:tc>
      </w:tr>
      <w:tr w:rsidR="00941D9B" w:rsidRPr="004737D1" w14:paraId="35D67D5D" w14:textId="77777777">
        <w:tc>
          <w:tcPr>
            <w:tcW w:w="1638" w:type="dxa"/>
          </w:tcPr>
          <w:p w14:paraId="687D4040" w14:textId="33786574" w:rsidR="00941D9B" w:rsidRPr="004737D1" w:rsidRDefault="00941D9B" w:rsidP="00F81D9C">
            <w:pPr>
              <w:spacing w:after="0"/>
              <w:rPr>
                <w:sz w:val="20"/>
                <w:szCs w:val="20"/>
              </w:rPr>
            </w:pPr>
          </w:p>
        </w:tc>
        <w:tc>
          <w:tcPr>
            <w:tcW w:w="1530" w:type="dxa"/>
          </w:tcPr>
          <w:p w14:paraId="2816C46C" w14:textId="23F97133" w:rsidR="00941D9B" w:rsidRPr="004737D1" w:rsidRDefault="00941D9B" w:rsidP="00F81D9C">
            <w:pPr>
              <w:spacing w:after="0"/>
              <w:rPr>
                <w:sz w:val="20"/>
                <w:szCs w:val="20"/>
              </w:rPr>
            </w:pPr>
          </w:p>
        </w:tc>
        <w:tc>
          <w:tcPr>
            <w:tcW w:w="1080" w:type="dxa"/>
          </w:tcPr>
          <w:p w14:paraId="0C7A2FAA" w14:textId="79BEB382" w:rsidR="00941D9B" w:rsidRPr="004737D1" w:rsidRDefault="00941D9B" w:rsidP="00F81D9C">
            <w:pPr>
              <w:spacing w:after="0"/>
              <w:rPr>
                <w:sz w:val="20"/>
                <w:szCs w:val="20"/>
              </w:rPr>
            </w:pPr>
          </w:p>
        </w:tc>
        <w:tc>
          <w:tcPr>
            <w:tcW w:w="4995" w:type="dxa"/>
          </w:tcPr>
          <w:p w14:paraId="46834AB9" w14:textId="1E77ECA8" w:rsidR="00941D9B" w:rsidRPr="004737D1" w:rsidRDefault="00941D9B" w:rsidP="00F81D9C">
            <w:pPr>
              <w:spacing w:after="0"/>
              <w:rPr>
                <w:sz w:val="20"/>
                <w:szCs w:val="20"/>
              </w:rPr>
            </w:pPr>
          </w:p>
        </w:tc>
      </w:tr>
    </w:tbl>
    <w:p w14:paraId="009430AE" w14:textId="77777777" w:rsidR="00941D9B" w:rsidRPr="004737D1" w:rsidRDefault="00941D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
        <w:gridCol w:w="1330"/>
        <w:gridCol w:w="1418"/>
        <w:gridCol w:w="5766"/>
      </w:tblGrid>
      <w:tr w:rsidR="00BE1C23" w:rsidRPr="004737D1" w14:paraId="65C9AB57" w14:textId="77777777" w:rsidTr="00B917D0">
        <w:tc>
          <w:tcPr>
            <w:tcW w:w="9027" w:type="dxa"/>
            <w:gridSpan w:val="4"/>
            <w:tcBorders>
              <w:top w:val="nil"/>
              <w:left w:val="nil"/>
              <w:right w:val="nil"/>
            </w:tcBorders>
          </w:tcPr>
          <w:p w14:paraId="501C3929" w14:textId="32A5969C" w:rsidR="00BE1C23" w:rsidRPr="004737D1" w:rsidRDefault="00BE1C23" w:rsidP="00AF4945">
            <w:pPr>
              <w:rPr>
                <w:b/>
                <w:bCs/>
              </w:rPr>
            </w:pPr>
            <w:r w:rsidRPr="004737D1">
              <w:rPr>
                <w:b/>
                <w:bCs/>
              </w:rPr>
              <w:t>References/Direct Sources</w:t>
            </w:r>
          </w:p>
        </w:tc>
      </w:tr>
      <w:tr w:rsidR="006E57B4" w:rsidRPr="004737D1" w14:paraId="690E64E0" w14:textId="77777777" w:rsidTr="006E57B4">
        <w:tc>
          <w:tcPr>
            <w:tcW w:w="513" w:type="dxa"/>
            <w:shd w:val="clear" w:color="auto" w:fill="C6D9F1"/>
          </w:tcPr>
          <w:p w14:paraId="15DA5BC6" w14:textId="704F9432" w:rsidR="00BE1C23" w:rsidRPr="004737D1" w:rsidRDefault="00BE1C23" w:rsidP="00AF4945">
            <w:r w:rsidRPr="004737D1">
              <w:t>Ref</w:t>
            </w:r>
          </w:p>
        </w:tc>
        <w:tc>
          <w:tcPr>
            <w:tcW w:w="1330" w:type="dxa"/>
            <w:shd w:val="clear" w:color="auto" w:fill="C6D9F1"/>
          </w:tcPr>
          <w:p w14:paraId="04BF1EEC" w14:textId="4483F853" w:rsidR="00BE1C23" w:rsidRPr="004737D1" w:rsidRDefault="00BE1C23" w:rsidP="00AF4945">
            <w:r w:rsidRPr="004737D1">
              <w:t>Date</w:t>
            </w:r>
          </w:p>
        </w:tc>
        <w:tc>
          <w:tcPr>
            <w:tcW w:w="1418" w:type="dxa"/>
            <w:shd w:val="clear" w:color="auto" w:fill="C6D9F1"/>
          </w:tcPr>
          <w:p w14:paraId="3311EFF1" w14:textId="77777777" w:rsidR="00BE1C23" w:rsidRPr="004737D1" w:rsidRDefault="00BE1C23" w:rsidP="00AF4945">
            <w:r w:rsidRPr="004737D1">
              <w:t>Author</w:t>
            </w:r>
          </w:p>
        </w:tc>
        <w:tc>
          <w:tcPr>
            <w:tcW w:w="5766" w:type="dxa"/>
            <w:shd w:val="clear" w:color="auto" w:fill="C6D9F1"/>
          </w:tcPr>
          <w:p w14:paraId="522ED0D5" w14:textId="77777777" w:rsidR="00BE1C23" w:rsidRPr="004737D1" w:rsidRDefault="00BE1C23" w:rsidP="00AF4945">
            <w:r w:rsidRPr="004737D1">
              <w:t>Reference</w:t>
            </w:r>
          </w:p>
        </w:tc>
      </w:tr>
      <w:tr w:rsidR="00175F66" w:rsidRPr="004737D1" w14:paraId="23931FC9" w14:textId="77777777" w:rsidTr="005B5EB5">
        <w:tc>
          <w:tcPr>
            <w:tcW w:w="513" w:type="dxa"/>
          </w:tcPr>
          <w:p w14:paraId="667E29A6" w14:textId="77777777" w:rsidR="00175F66" w:rsidRPr="004737D1" w:rsidRDefault="00175F66" w:rsidP="005B5EB5">
            <w:pPr>
              <w:spacing w:after="0"/>
              <w:rPr>
                <w:sz w:val="20"/>
                <w:szCs w:val="20"/>
              </w:rPr>
            </w:pPr>
            <w:r>
              <w:rPr>
                <w:sz w:val="20"/>
                <w:szCs w:val="20"/>
              </w:rPr>
              <w:t>1</w:t>
            </w:r>
          </w:p>
        </w:tc>
        <w:tc>
          <w:tcPr>
            <w:tcW w:w="1330" w:type="dxa"/>
          </w:tcPr>
          <w:p w14:paraId="1110B10E" w14:textId="77777777" w:rsidR="00175F66" w:rsidRPr="004737D1" w:rsidRDefault="00175F66" w:rsidP="005B5EB5">
            <w:pPr>
              <w:spacing w:after="0"/>
              <w:rPr>
                <w:sz w:val="20"/>
                <w:szCs w:val="20"/>
              </w:rPr>
            </w:pPr>
            <w:r>
              <w:rPr>
                <w:sz w:val="20"/>
                <w:szCs w:val="20"/>
              </w:rPr>
              <w:t>27 Feb 2019</w:t>
            </w:r>
          </w:p>
        </w:tc>
        <w:tc>
          <w:tcPr>
            <w:tcW w:w="1418" w:type="dxa"/>
          </w:tcPr>
          <w:p w14:paraId="48652134" w14:textId="77777777" w:rsidR="00175F66" w:rsidRPr="004737D1" w:rsidRDefault="00175F66" w:rsidP="005B5EB5">
            <w:pPr>
              <w:spacing w:after="0"/>
              <w:rPr>
                <w:sz w:val="20"/>
                <w:szCs w:val="20"/>
              </w:rPr>
            </w:pPr>
            <w:r>
              <w:rPr>
                <w:sz w:val="20"/>
                <w:szCs w:val="20"/>
              </w:rPr>
              <w:t>RK</w:t>
            </w:r>
          </w:p>
        </w:tc>
        <w:tc>
          <w:tcPr>
            <w:tcW w:w="5766" w:type="dxa"/>
          </w:tcPr>
          <w:p w14:paraId="6AB7ADCA" w14:textId="77777777" w:rsidR="00175F66" w:rsidRPr="004737D1" w:rsidRDefault="00175F66" w:rsidP="005B5EB5">
            <w:pPr>
              <w:spacing w:after="0"/>
              <w:rPr>
                <w:sz w:val="20"/>
                <w:szCs w:val="20"/>
              </w:rPr>
            </w:pPr>
            <w:r w:rsidRPr="0038539E">
              <w:rPr>
                <w:sz w:val="20"/>
                <w:szCs w:val="20"/>
              </w:rPr>
              <w:t>Terms of Reference (ToR)</w:t>
            </w:r>
            <w:r>
              <w:rPr>
                <w:sz w:val="20"/>
                <w:szCs w:val="20"/>
              </w:rPr>
              <w:t xml:space="preserve"> </w:t>
            </w:r>
            <w:r w:rsidRPr="0038539E">
              <w:rPr>
                <w:sz w:val="20"/>
                <w:szCs w:val="20"/>
              </w:rPr>
              <w:t>Long Term Agreement (LTA)</w:t>
            </w:r>
            <w:r>
              <w:rPr>
                <w:sz w:val="20"/>
                <w:szCs w:val="20"/>
              </w:rPr>
              <w:t xml:space="preserve"> </w:t>
            </w:r>
            <w:r w:rsidRPr="0038539E">
              <w:rPr>
                <w:sz w:val="20"/>
                <w:szCs w:val="20"/>
              </w:rPr>
              <w:t>Salesforce.com CRM Business Consulting, Change Management, and Implementation Services</w:t>
            </w:r>
          </w:p>
        </w:tc>
      </w:tr>
      <w:tr w:rsidR="00D85705" w:rsidRPr="004737D1" w14:paraId="15A13D8A" w14:textId="77777777" w:rsidTr="006E57B4">
        <w:tc>
          <w:tcPr>
            <w:tcW w:w="513" w:type="dxa"/>
          </w:tcPr>
          <w:p w14:paraId="0A51AE62" w14:textId="319D4E26" w:rsidR="00D85705" w:rsidRPr="004737D1" w:rsidRDefault="008825E8" w:rsidP="00516D9C">
            <w:pPr>
              <w:spacing w:after="0"/>
              <w:rPr>
                <w:sz w:val="20"/>
                <w:szCs w:val="20"/>
              </w:rPr>
            </w:pPr>
            <w:r>
              <w:rPr>
                <w:sz w:val="20"/>
                <w:szCs w:val="20"/>
              </w:rPr>
              <w:t>2</w:t>
            </w:r>
          </w:p>
        </w:tc>
        <w:tc>
          <w:tcPr>
            <w:tcW w:w="1330" w:type="dxa"/>
          </w:tcPr>
          <w:p w14:paraId="6840DBFC" w14:textId="46B19D2F" w:rsidR="00D85705" w:rsidRPr="004737D1" w:rsidRDefault="00972C33" w:rsidP="00516D9C">
            <w:pPr>
              <w:spacing w:after="0"/>
              <w:rPr>
                <w:sz w:val="20"/>
                <w:szCs w:val="20"/>
              </w:rPr>
            </w:pPr>
            <w:r>
              <w:rPr>
                <w:sz w:val="20"/>
                <w:szCs w:val="20"/>
              </w:rPr>
              <w:t>05 Oct 2018</w:t>
            </w:r>
          </w:p>
        </w:tc>
        <w:tc>
          <w:tcPr>
            <w:tcW w:w="1418" w:type="dxa"/>
          </w:tcPr>
          <w:p w14:paraId="1B4440FE" w14:textId="730B4272" w:rsidR="00D85705" w:rsidRPr="004737D1" w:rsidRDefault="008825E8" w:rsidP="00963ABF">
            <w:pPr>
              <w:spacing w:after="0"/>
              <w:rPr>
                <w:sz w:val="20"/>
                <w:szCs w:val="20"/>
              </w:rPr>
            </w:pPr>
            <w:r>
              <w:rPr>
                <w:sz w:val="20"/>
                <w:szCs w:val="20"/>
              </w:rPr>
              <w:t>AA</w:t>
            </w:r>
          </w:p>
        </w:tc>
        <w:tc>
          <w:tcPr>
            <w:tcW w:w="5766" w:type="dxa"/>
          </w:tcPr>
          <w:p w14:paraId="247E2013" w14:textId="1EBB9A04" w:rsidR="00D85705" w:rsidRPr="004737D1" w:rsidRDefault="008825E8" w:rsidP="008825E8">
            <w:pPr>
              <w:spacing w:after="0"/>
              <w:rPr>
                <w:sz w:val="20"/>
                <w:szCs w:val="20"/>
              </w:rPr>
            </w:pPr>
            <w:r w:rsidRPr="008825E8">
              <w:rPr>
                <w:sz w:val="20"/>
                <w:szCs w:val="20"/>
              </w:rPr>
              <w:t>Statement of Work (SoW)</w:t>
            </w:r>
            <w:r>
              <w:rPr>
                <w:sz w:val="20"/>
                <w:szCs w:val="20"/>
              </w:rPr>
              <w:t xml:space="preserve"> </w:t>
            </w:r>
            <w:r w:rsidRPr="008825E8">
              <w:rPr>
                <w:sz w:val="20"/>
                <w:szCs w:val="20"/>
              </w:rPr>
              <w:t>Digital Donor Acquisition and</w:t>
            </w:r>
            <w:r>
              <w:rPr>
                <w:sz w:val="20"/>
                <w:szCs w:val="20"/>
              </w:rPr>
              <w:t xml:space="preserve"> </w:t>
            </w:r>
            <w:r w:rsidRPr="008825E8">
              <w:rPr>
                <w:sz w:val="20"/>
                <w:szCs w:val="20"/>
              </w:rPr>
              <w:t>Retention</w:t>
            </w:r>
          </w:p>
        </w:tc>
      </w:tr>
      <w:tr w:rsidR="006E57B4" w:rsidRPr="004737D1" w14:paraId="044CEC81" w14:textId="77777777" w:rsidTr="006E57B4">
        <w:tc>
          <w:tcPr>
            <w:tcW w:w="513" w:type="dxa"/>
          </w:tcPr>
          <w:p w14:paraId="2D9F0D61" w14:textId="0F8354D4" w:rsidR="00BE1C23" w:rsidRPr="004737D1" w:rsidRDefault="004457CD" w:rsidP="00F81D9C">
            <w:pPr>
              <w:spacing w:after="0"/>
              <w:rPr>
                <w:sz w:val="20"/>
                <w:szCs w:val="20"/>
              </w:rPr>
            </w:pPr>
            <w:r>
              <w:rPr>
                <w:sz w:val="20"/>
                <w:szCs w:val="20"/>
              </w:rPr>
              <w:t>3</w:t>
            </w:r>
          </w:p>
        </w:tc>
        <w:tc>
          <w:tcPr>
            <w:tcW w:w="1330" w:type="dxa"/>
          </w:tcPr>
          <w:p w14:paraId="4E940040" w14:textId="447DFF00" w:rsidR="00BE1C23" w:rsidRPr="004737D1" w:rsidRDefault="004457CD" w:rsidP="00F81D9C">
            <w:pPr>
              <w:spacing w:after="0"/>
              <w:rPr>
                <w:sz w:val="20"/>
                <w:szCs w:val="20"/>
              </w:rPr>
            </w:pPr>
            <w:r>
              <w:rPr>
                <w:sz w:val="20"/>
                <w:szCs w:val="20"/>
              </w:rPr>
              <w:t>08 Oct 2018</w:t>
            </w:r>
          </w:p>
        </w:tc>
        <w:tc>
          <w:tcPr>
            <w:tcW w:w="1418" w:type="dxa"/>
          </w:tcPr>
          <w:p w14:paraId="1EDA7AFB" w14:textId="646EF394" w:rsidR="00BE1C23" w:rsidRPr="004737D1" w:rsidRDefault="004457CD" w:rsidP="00F81D9C">
            <w:pPr>
              <w:spacing w:after="0"/>
              <w:rPr>
                <w:sz w:val="20"/>
                <w:szCs w:val="20"/>
              </w:rPr>
            </w:pPr>
            <w:r>
              <w:rPr>
                <w:sz w:val="20"/>
                <w:szCs w:val="20"/>
              </w:rPr>
              <w:t>RK</w:t>
            </w:r>
          </w:p>
        </w:tc>
        <w:tc>
          <w:tcPr>
            <w:tcW w:w="5766" w:type="dxa"/>
          </w:tcPr>
          <w:p w14:paraId="3EACBFF5" w14:textId="6700506A" w:rsidR="00BE1C23" w:rsidRPr="004737D1" w:rsidRDefault="004457CD" w:rsidP="00F81D9C">
            <w:pPr>
              <w:spacing w:after="0"/>
              <w:rPr>
                <w:sz w:val="20"/>
                <w:szCs w:val="20"/>
              </w:rPr>
            </w:pPr>
            <w:r w:rsidRPr="004457CD">
              <w:rPr>
                <w:sz w:val="20"/>
                <w:szCs w:val="20"/>
              </w:rPr>
              <w:t>UNFPA ICTX CRM Initiative</w:t>
            </w:r>
            <w:r>
              <w:rPr>
                <w:sz w:val="20"/>
                <w:szCs w:val="20"/>
              </w:rPr>
              <w:t xml:space="preserve"> - </w:t>
            </w:r>
            <w:r w:rsidRPr="004457CD">
              <w:rPr>
                <w:sz w:val="20"/>
                <w:szCs w:val="20"/>
              </w:rPr>
              <w:t>Status Update and Revised Strategy</w:t>
            </w:r>
          </w:p>
        </w:tc>
      </w:tr>
      <w:tr w:rsidR="006E57B4" w:rsidRPr="004737D1" w14:paraId="36B0D808" w14:textId="77777777" w:rsidTr="006E57B4">
        <w:tc>
          <w:tcPr>
            <w:tcW w:w="513" w:type="dxa"/>
          </w:tcPr>
          <w:p w14:paraId="73AB19E7" w14:textId="6DF8F460" w:rsidR="00767D36" w:rsidRPr="004737D1" w:rsidRDefault="00767D36" w:rsidP="00F81D9C">
            <w:pPr>
              <w:spacing w:after="0"/>
              <w:rPr>
                <w:sz w:val="20"/>
                <w:szCs w:val="20"/>
              </w:rPr>
            </w:pPr>
          </w:p>
        </w:tc>
        <w:tc>
          <w:tcPr>
            <w:tcW w:w="1330" w:type="dxa"/>
          </w:tcPr>
          <w:p w14:paraId="1619C3D1" w14:textId="7439F1AA" w:rsidR="00767D36" w:rsidRPr="004737D1" w:rsidRDefault="00767D36" w:rsidP="00F81D9C">
            <w:pPr>
              <w:spacing w:after="0"/>
              <w:rPr>
                <w:sz w:val="20"/>
                <w:szCs w:val="20"/>
              </w:rPr>
            </w:pPr>
          </w:p>
        </w:tc>
        <w:tc>
          <w:tcPr>
            <w:tcW w:w="1418" w:type="dxa"/>
          </w:tcPr>
          <w:p w14:paraId="7579F02E" w14:textId="5B480022" w:rsidR="00767D36" w:rsidRPr="004737D1" w:rsidRDefault="00767D36" w:rsidP="00F81D9C">
            <w:pPr>
              <w:spacing w:after="0"/>
              <w:rPr>
                <w:sz w:val="20"/>
                <w:szCs w:val="20"/>
              </w:rPr>
            </w:pPr>
          </w:p>
        </w:tc>
        <w:tc>
          <w:tcPr>
            <w:tcW w:w="5766" w:type="dxa"/>
          </w:tcPr>
          <w:p w14:paraId="62000AF2" w14:textId="044B6400" w:rsidR="00767D36" w:rsidRPr="004737D1" w:rsidRDefault="00767D36" w:rsidP="00F81D9C">
            <w:pPr>
              <w:spacing w:after="0"/>
              <w:rPr>
                <w:sz w:val="20"/>
                <w:szCs w:val="20"/>
              </w:rPr>
            </w:pPr>
          </w:p>
        </w:tc>
      </w:tr>
      <w:tr w:rsidR="006E57B4" w:rsidRPr="004737D1" w14:paraId="37F815D2" w14:textId="77777777" w:rsidTr="006E57B4">
        <w:tc>
          <w:tcPr>
            <w:tcW w:w="513" w:type="dxa"/>
          </w:tcPr>
          <w:p w14:paraId="56E83AA5" w14:textId="4A28D65E" w:rsidR="00BE1C23" w:rsidRPr="004737D1" w:rsidRDefault="00BE1C23" w:rsidP="002F0E61">
            <w:pPr>
              <w:spacing w:after="0"/>
              <w:rPr>
                <w:sz w:val="20"/>
                <w:szCs w:val="20"/>
              </w:rPr>
            </w:pPr>
          </w:p>
        </w:tc>
        <w:tc>
          <w:tcPr>
            <w:tcW w:w="1330" w:type="dxa"/>
          </w:tcPr>
          <w:p w14:paraId="395C76E2" w14:textId="535DA251" w:rsidR="00BE1C23" w:rsidRPr="004737D1" w:rsidRDefault="00BE1C23" w:rsidP="002F0E61">
            <w:pPr>
              <w:spacing w:after="0"/>
              <w:rPr>
                <w:sz w:val="20"/>
                <w:szCs w:val="20"/>
              </w:rPr>
            </w:pPr>
          </w:p>
        </w:tc>
        <w:tc>
          <w:tcPr>
            <w:tcW w:w="1418" w:type="dxa"/>
          </w:tcPr>
          <w:p w14:paraId="2B499CFC" w14:textId="702B9770" w:rsidR="00BE1C23" w:rsidRPr="004737D1" w:rsidRDefault="00BE1C23" w:rsidP="00F81D9C">
            <w:pPr>
              <w:spacing w:after="0"/>
              <w:rPr>
                <w:sz w:val="20"/>
                <w:szCs w:val="20"/>
              </w:rPr>
            </w:pPr>
          </w:p>
        </w:tc>
        <w:tc>
          <w:tcPr>
            <w:tcW w:w="5766" w:type="dxa"/>
          </w:tcPr>
          <w:p w14:paraId="42184411" w14:textId="28DE3889" w:rsidR="00BE1C23" w:rsidRPr="004737D1" w:rsidRDefault="00BE1C23" w:rsidP="00F81D9C">
            <w:pPr>
              <w:spacing w:after="0"/>
              <w:rPr>
                <w:sz w:val="20"/>
                <w:szCs w:val="20"/>
              </w:rPr>
            </w:pPr>
          </w:p>
        </w:tc>
      </w:tr>
      <w:tr w:rsidR="006E57B4" w:rsidRPr="004737D1" w14:paraId="53AA0B4C" w14:textId="77777777" w:rsidTr="006E57B4">
        <w:tc>
          <w:tcPr>
            <w:tcW w:w="513" w:type="dxa"/>
          </w:tcPr>
          <w:p w14:paraId="02F5825F" w14:textId="77777777" w:rsidR="00BE1C23" w:rsidRPr="004737D1" w:rsidRDefault="00BE1C23" w:rsidP="00F508D4">
            <w:pPr>
              <w:spacing w:after="0"/>
              <w:rPr>
                <w:sz w:val="20"/>
                <w:szCs w:val="20"/>
              </w:rPr>
            </w:pPr>
          </w:p>
        </w:tc>
        <w:tc>
          <w:tcPr>
            <w:tcW w:w="1330" w:type="dxa"/>
          </w:tcPr>
          <w:p w14:paraId="4369E45E" w14:textId="261EB43E" w:rsidR="00BE1C23" w:rsidRPr="004737D1" w:rsidRDefault="00BE1C23" w:rsidP="00F508D4">
            <w:pPr>
              <w:spacing w:after="0"/>
              <w:rPr>
                <w:sz w:val="20"/>
                <w:szCs w:val="20"/>
              </w:rPr>
            </w:pPr>
          </w:p>
        </w:tc>
        <w:tc>
          <w:tcPr>
            <w:tcW w:w="1418" w:type="dxa"/>
          </w:tcPr>
          <w:p w14:paraId="506AC423" w14:textId="77777777" w:rsidR="00BE1C23" w:rsidRPr="004737D1" w:rsidRDefault="00BE1C23" w:rsidP="00F508D4">
            <w:pPr>
              <w:spacing w:after="0"/>
              <w:rPr>
                <w:sz w:val="20"/>
                <w:szCs w:val="20"/>
              </w:rPr>
            </w:pPr>
          </w:p>
        </w:tc>
        <w:tc>
          <w:tcPr>
            <w:tcW w:w="5766" w:type="dxa"/>
          </w:tcPr>
          <w:p w14:paraId="2AF35253" w14:textId="77777777" w:rsidR="00BE1C23" w:rsidRPr="004737D1" w:rsidRDefault="00BE1C23" w:rsidP="00F508D4">
            <w:pPr>
              <w:spacing w:after="0"/>
              <w:rPr>
                <w:sz w:val="20"/>
                <w:szCs w:val="20"/>
              </w:rPr>
            </w:pPr>
          </w:p>
        </w:tc>
      </w:tr>
      <w:tr w:rsidR="006E57B4" w:rsidRPr="004737D1" w14:paraId="2A183C43" w14:textId="77777777" w:rsidTr="006E57B4">
        <w:tc>
          <w:tcPr>
            <w:tcW w:w="513" w:type="dxa"/>
          </w:tcPr>
          <w:p w14:paraId="06AB2FA5" w14:textId="77777777" w:rsidR="00BE1C23" w:rsidRPr="004737D1" w:rsidRDefault="00BE1C23" w:rsidP="00F81D9C">
            <w:pPr>
              <w:spacing w:after="0"/>
              <w:rPr>
                <w:sz w:val="20"/>
                <w:szCs w:val="20"/>
              </w:rPr>
            </w:pPr>
          </w:p>
        </w:tc>
        <w:tc>
          <w:tcPr>
            <w:tcW w:w="1330" w:type="dxa"/>
          </w:tcPr>
          <w:p w14:paraId="3D8057F3" w14:textId="1F9733CE" w:rsidR="00BE1C23" w:rsidRPr="004737D1" w:rsidRDefault="00BE1C23" w:rsidP="00F81D9C">
            <w:pPr>
              <w:spacing w:after="0"/>
              <w:rPr>
                <w:sz w:val="20"/>
                <w:szCs w:val="20"/>
              </w:rPr>
            </w:pPr>
          </w:p>
        </w:tc>
        <w:tc>
          <w:tcPr>
            <w:tcW w:w="1418" w:type="dxa"/>
          </w:tcPr>
          <w:p w14:paraId="7FBAC9FC" w14:textId="77777777" w:rsidR="00BE1C23" w:rsidRPr="004737D1" w:rsidRDefault="00BE1C23" w:rsidP="00F508D4">
            <w:pPr>
              <w:spacing w:after="0"/>
              <w:rPr>
                <w:sz w:val="20"/>
                <w:szCs w:val="20"/>
              </w:rPr>
            </w:pPr>
          </w:p>
        </w:tc>
        <w:tc>
          <w:tcPr>
            <w:tcW w:w="5766" w:type="dxa"/>
          </w:tcPr>
          <w:p w14:paraId="3BE3B80A" w14:textId="77777777" w:rsidR="00BE1C23" w:rsidRPr="004737D1" w:rsidRDefault="00BE1C23" w:rsidP="00F81D9C">
            <w:pPr>
              <w:spacing w:after="0"/>
              <w:rPr>
                <w:sz w:val="20"/>
                <w:szCs w:val="20"/>
              </w:rPr>
            </w:pPr>
          </w:p>
        </w:tc>
      </w:tr>
    </w:tbl>
    <w:p w14:paraId="0B7F907C" w14:textId="77777777" w:rsidR="005F3B52" w:rsidRDefault="005F3B52"/>
    <w:p w14:paraId="37D68FE8" w14:textId="77777777" w:rsidR="005F3B52" w:rsidRPr="004737D1" w:rsidRDefault="005F3B52"/>
    <w:p w14:paraId="1FE5F32D" w14:textId="77777777" w:rsidR="00180578" w:rsidRPr="004737D1" w:rsidRDefault="00180578">
      <w:pPr>
        <w:spacing w:after="0"/>
      </w:pPr>
      <w:r w:rsidRPr="004737D1">
        <w:br w:type="page"/>
      </w:r>
    </w:p>
    <w:p w14:paraId="6EB4A209" w14:textId="0C288052" w:rsidR="006C2D2E" w:rsidRPr="004737D1" w:rsidRDefault="00D54303" w:rsidP="00F622AF">
      <w:pPr>
        <w:rPr>
          <w:rFonts w:ascii="Cambria" w:eastAsia="Times New Roman" w:hAnsi="Cambria" w:cs="Cambria"/>
          <w:b/>
          <w:bCs/>
          <w:color w:val="365F91"/>
          <w:sz w:val="28"/>
          <w:szCs w:val="28"/>
          <w:lang w:eastAsia="ja-JP"/>
        </w:rPr>
      </w:pPr>
      <w:bookmarkStart w:id="0" w:name="_Toc338676440"/>
      <w:r w:rsidRPr="004737D1">
        <w:rPr>
          <w:rFonts w:ascii="Cambria" w:eastAsia="Times New Roman" w:hAnsi="Cambria" w:cs="Cambria"/>
          <w:b/>
          <w:bCs/>
          <w:color w:val="365F91"/>
          <w:sz w:val="28"/>
          <w:szCs w:val="28"/>
          <w:lang w:eastAsia="ja-JP"/>
        </w:rPr>
        <w:lastRenderedPageBreak/>
        <w:t>Table of Contents</w:t>
      </w:r>
    </w:p>
    <w:bookmarkStart w:id="1" w:name="_GoBack"/>
    <w:bookmarkEnd w:id="1"/>
    <w:p w14:paraId="7D769139" w14:textId="297EF292" w:rsidR="00E34896" w:rsidRDefault="00D54303">
      <w:pPr>
        <w:pStyle w:val="TOC1"/>
        <w:tabs>
          <w:tab w:val="left" w:pos="440"/>
          <w:tab w:val="right" w:leader="dot" w:pos="9017"/>
        </w:tabs>
        <w:rPr>
          <w:rFonts w:eastAsiaTheme="minorEastAsia" w:cstheme="minorBidi"/>
          <w:b w:val="0"/>
          <w:bCs w:val="0"/>
          <w:caps w:val="0"/>
          <w:noProof/>
          <w:sz w:val="24"/>
          <w:szCs w:val="24"/>
        </w:rPr>
      </w:pPr>
      <w:r w:rsidRPr="004737D1">
        <w:rPr>
          <w:rFonts w:ascii="Cambria" w:eastAsia="Times New Roman" w:hAnsi="Cambria" w:cs="Cambria"/>
          <w:b w:val="0"/>
          <w:bCs w:val="0"/>
          <w:color w:val="365F91"/>
          <w:sz w:val="28"/>
          <w:szCs w:val="28"/>
          <w:lang w:eastAsia="ja-JP"/>
        </w:rPr>
        <w:fldChar w:fldCharType="begin"/>
      </w:r>
      <w:r w:rsidRPr="004737D1">
        <w:rPr>
          <w:rFonts w:ascii="Cambria" w:eastAsia="Times New Roman" w:hAnsi="Cambria" w:cs="Cambria"/>
          <w:b w:val="0"/>
          <w:bCs w:val="0"/>
          <w:color w:val="365F91"/>
          <w:sz w:val="28"/>
          <w:szCs w:val="28"/>
          <w:lang w:eastAsia="ja-JP"/>
        </w:rPr>
        <w:instrText xml:space="preserve"> TOC \o "1-2" </w:instrText>
      </w:r>
      <w:r w:rsidRPr="004737D1">
        <w:rPr>
          <w:rFonts w:ascii="Cambria" w:eastAsia="Times New Roman" w:hAnsi="Cambria" w:cs="Cambria"/>
          <w:b w:val="0"/>
          <w:bCs w:val="0"/>
          <w:color w:val="365F91"/>
          <w:sz w:val="28"/>
          <w:szCs w:val="28"/>
          <w:lang w:eastAsia="ja-JP"/>
        </w:rPr>
        <w:fldChar w:fldCharType="separate"/>
      </w:r>
      <w:r w:rsidR="00E34896">
        <w:rPr>
          <w:noProof/>
        </w:rPr>
        <w:t>1</w:t>
      </w:r>
      <w:r w:rsidR="00E34896">
        <w:rPr>
          <w:rFonts w:eastAsiaTheme="minorEastAsia" w:cstheme="minorBidi"/>
          <w:b w:val="0"/>
          <w:bCs w:val="0"/>
          <w:caps w:val="0"/>
          <w:noProof/>
          <w:sz w:val="24"/>
          <w:szCs w:val="24"/>
        </w:rPr>
        <w:tab/>
      </w:r>
      <w:r w:rsidR="00E34896">
        <w:rPr>
          <w:noProof/>
        </w:rPr>
        <w:t>Introduction</w:t>
      </w:r>
      <w:r w:rsidR="00E34896">
        <w:rPr>
          <w:noProof/>
        </w:rPr>
        <w:tab/>
      </w:r>
      <w:r w:rsidR="00E34896">
        <w:rPr>
          <w:noProof/>
        </w:rPr>
        <w:fldChar w:fldCharType="begin"/>
      </w:r>
      <w:r w:rsidR="00E34896">
        <w:rPr>
          <w:noProof/>
        </w:rPr>
        <w:instrText xml:space="preserve"> PAGEREF _Toc3907054 \h </w:instrText>
      </w:r>
      <w:r w:rsidR="00E34896">
        <w:rPr>
          <w:noProof/>
        </w:rPr>
      </w:r>
      <w:r w:rsidR="00E34896">
        <w:rPr>
          <w:noProof/>
        </w:rPr>
        <w:fldChar w:fldCharType="separate"/>
      </w:r>
      <w:r w:rsidR="00E34896">
        <w:rPr>
          <w:noProof/>
        </w:rPr>
        <w:t>4</w:t>
      </w:r>
      <w:r w:rsidR="00E34896">
        <w:rPr>
          <w:noProof/>
        </w:rPr>
        <w:fldChar w:fldCharType="end"/>
      </w:r>
    </w:p>
    <w:p w14:paraId="48AE392F" w14:textId="0436E46F" w:rsidR="00E34896" w:rsidRDefault="00E34896">
      <w:pPr>
        <w:pStyle w:val="TOC2"/>
        <w:tabs>
          <w:tab w:val="left" w:pos="880"/>
          <w:tab w:val="right" w:leader="dot" w:pos="9017"/>
        </w:tabs>
        <w:rPr>
          <w:rFonts w:eastAsiaTheme="minorEastAsia" w:cstheme="minorBidi"/>
          <w:smallCaps w:val="0"/>
          <w:noProof/>
          <w:sz w:val="24"/>
          <w:szCs w:val="24"/>
        </w:rPr>
      </w:pPr>
      <w:r w:rsidRPr="00CF2074">
        <w:rPr>
          <w:rFonts w:cs="Times New Roman"/>
          <w:noProof/>
        </w:rPr>
        <w:t>1.1</w:t>
      </w:r>
      <w:r>
        <w:rPr>
          <w:rFonts w:eastAsiaTheme="minorEastAsia" w:cstheme="minorBidi"/>
          <w:smallCaps w:val="0"/>
          <w:noProof/>
          <w:sz w:val="24"/>
          <w:szCs w:val="24"/>
        </w:rPr>
        <w:tab/>
      </w:r>
      <w:r>
        <w:rPr>
          <w:noProof/>
        </w:rPr>
        <w:t>Document Purpose</w:t>
      </w:r>
      <w:r>
        <w:rPr>
          <w:noProof/>
        </w:rPr>
        <w:tab/>
      </w:r>
      <w:r>
        <w:rPr>
          <w:noProof/>
        </w:rPr>
        <w:fldChar w:fldCharType="begin"/>
      </w:r>
      <w:r>
        <w:rPr>
          <w:noProof/>
        </w:rPr>
        <w:instrText xml:space="preserve"> PAGEREF _Toc3907055 \h </w:instrText>
      </w:r>
      <w:r>
        <w:rPr>
          <w:noProof/>
        </w:rPr>
      </w:r>
      <w:r>
        <w:rPr>
          <w:noProof/>
        </w:rPr>
        <w:fldChar w:fldCharType="separate"/>
      </w:r>
      <w:r>
        <w:rPr>
          <w:noProof/>
        </w:rPr>
        <w:t>4</w:t>
      </w:r>
      <w:r>
        <w:rPr>
          <w:noProof/>
        </w:rPr>
        <w:fldChar w:fldCharType="end"/>
      </w:r>
    </w:p>
    <w:p w14:paraId="5ED4951E" w14:textId="52253A33" w:rsidR="00E34896" w:rsidRDefault="00E34896">
      <w:pPr>
        <w:pStyle w:val="TOC2"/>
        <w:tabs>
          <w:tab w:val="left" w:pos="880"/>
          <w:tab w:val="right" w:leader="dot" w:pos="9017"/>
        </w:tabs>
        <w:rPr>
          <w:rFonts w:eastAsiaTheme="minorEastAsia" w:cstheme="minorBidi"/>
          <w:smallCaps w:val="0"/>
          <w:noProof/>
          <w:sz w:val="24"/>
          <w:szCs w:val="24"/>
        </w:rPr>
      </w:pPr>
      <w:r>
        <w:rPr>
          <w:noProof/>
        </w:rPr>
        <w:t>1.2</w:t>
      </w:r>
      <w:r>
        <w:rPr>
          <w:rFonts w:eastAsiaTheme="minorEastAsia" w:cstheme="minorBidi"/>
          <w:smallCaps w:val="0"/>
          <w:noProof/>
          <w:sz w:val="24"/>
          <w:szCs w:val="24"/>
        </w:rPr>
        <w:tab/>
      </w:r>
      <w:r>
        <w:rPr>
          <w:noProof/>
        </w:rPr>
        <w:t>This SoW Objectives and Constraints</w:t>
      </w:r>
      <w:r>
        <w:rPr>
          <w:noProof/>
        </w:rPr>
        <w:tab/>
      </w:r>
      <w:r>
        <w:rPr>
          <w:noProof/>
        </w:rPr>
        <w:fldChar w:fldCharType="begin"/>
      </w:r>
      <w:r>
        <w:rPr>
          <w:noProof/>
        </w:rPr>
        <w:instrText xml:space="preserve"> PAGEREF _Toc3907056 \h </w:instrText>
      </w:r>
      <w:r>
        <w:rPr>
          <w:noProof/>
        </w:rPr>
      </w:r>
      <w:r>
        <w:rPr>
          <w:noProof/>
        </w:rPr>
        <w:fldChar w:fldCharType="separate"/>
      </w:r>
      <w:r>
        <w:rPr>
          <w:noProof/>
        </w:rPr>
        <w:t>4</w:t>
      </w:r>
      <w:r>
        <w:rPr>
          <w:noProof/>
        </w:rPr>
        <w:fldChar w:fldCharType="end"/>
      </w:r>
    </w:p>
    <w:p w14:paraId="1C697FF6" w14:textId="545D4B95" w:rsidR="00E34896" w:rsidRDefault="00E34896">
      <w:pPr>
        <w:pStyle w:val="TOC2"/>
        <w:tabs>
          <w:tab w:val="left" w:pos="880"/>
          <w:tab w:val="right" w:leader="dot" w:pos="9017"/>
        </w:tabs>
        <w:rPr>
          <w:rFonts w:eastAsiaTheme="minorEastAsia" w:cstheme="minorBidi"/>
          <w:smallCaps w:val="0"/>
          <w:noProof/>
          <w:sz w:val="24"/>
          <w:szCs w:val="24"/>
        </w:rPr>
      </w:pPr>
      <w:r>
        <w:rPr>
          <w:noProof/>
        </w:rPr>
        <w:t>1.3</w:t>
      </w:r>
      <w:r>
        <w:rPr>
          <w:rFonts w:eastAsiaTheme="minorEastAsia" w:cstheme="minorBidi"/>
          <w:smallCaps w:val="0"/>
          <w:noProof/>
          <w:sz w:val="24"/>
          <w:szCs w:val="24"/>
        </w:rPr>
        <w:tab/>
      </w:r>
      <w:r>
        <w:rPr>
          <w:noProof/>
        </w:rPr>
        <w:t>SoW Full Agreement</w:t>
      </w:r>
      <w:r>
        <w:rPr>
          <w:noProof/>
        </w:rPr>
        <w:tab/>
      </w:r>
      <w:r>
        <w:rPr>
          <w:noProof/>
        </w:rPr>
        <w:fldChar w:fldCharType="begin"/>
      </w:r>
      <w:r>
        <w:rPr>
          <w:noProof/>
        </w:rPr>
        <w:instrText xml:space="preserve"> PAGEREF _Toc3907057 \h </w:instrText>
      </w:r>
      <w:r>
        <w:rPr>
          <w:noProof/>
        </w:rPr>
      </w:r>
      <w:r>
        <w:rPr>
          <w:noProof/>
        </w:rPr>
        <w:fldChar w:fldCharType="separate"/>
      </w:r>
      <w:r>
        <w:rPr>
          <w:noProof/>
        </w:rPr>
        <w:t>4</w:t>
      </w:r>
      <w:r>
        <w:rPr>
          <w:noProof/>
        </w:rPr>
        <w:fldChar w:fldCharType="end"/>
      </w:r>
    </w:p>
    <w:p w14:paraId="165EAE9A" w14:textId="5BAA8884" w:rsidR="00E34896" w:rsidRDefault="00E34896">
      <w:pPr>
        <w:pStyle w:val="TOC2"/>
        <w:tabs>
          <w:tab w:val="left" w:pos="880"/>
          <w:tab w:val="right" w:leader="dot" w:pos="9017"/>
        </w:tabs>
        <w:rPr>
          <w:rFonts w:eastAsiaTheme="minorEastAsia" w:cstheme="minorBidi"/>
          <w:smallCaps w:val="0"/>
          <w:noProof/>
          <w:sz w:val="24"/>
          <w:szCs w:val="24"/>
        </w:rPr>
      </w:pPr>
      <w:r>
        <w:rPr>
          <w:noProof/>
        </w:rPr>
        <w:t>1.4</w:t>
      </w:r>
      <w:r>
        <w:rPr>
          <w:rFonts w:eastAsiaTheme="minorEastAsia" w:cstheme="minorBidi"/>
          <w:smallCaps w:val="0"/>
          <w:noProof/>
          <w:sz w:val="24"/>
          <w:szCs w:val="24"/>
        </w:rPr>
        <w:tab/>
      </w:r>
      <w:r>
        <w:rPr>
          <w:noProof/>
        </w:rPr>
        <w:t>References Explained</w:t>
      </w:r>
      <w:r>
        <w:rPr>
          <w:noProof/>
        </w:rPr>
        <w:tab/>
      </w:r>
      <w:r>
        <w:rPr>
          <w:noProof/>
        </w:rPr>
        <w:fldChar w:fldCharType="begin"/>
      </w:r>
      <w:r>
        <w:rPr>
          <w:noProof/>
        </w:rPr>
        <w:instrText xml:space="preserve"> PAGEREF _Toc3907058 \h </w:instrText>
      </w:r>
      <w:r>
        <w:rPr>
          <w:noProof/>
        </w:rPr>
      </w:r>
      <w:r>
        <w:rPr>
          <w:noProof/>
        </w:rPr>
        <w:fldChar w:fldCharType="separate"/>
      </w:r>
      <w:r>
        <w:rPr>
          <w:noProof/>
        </w:rPr>
        <w:t>4</w:t>
      </w:r>
      <w:r>
        <w:rPr>
          <w:noProof/>
        </w:rPr>
        <w:fldChar w:fldCharType="end"/>
      </w:r>
    </w:p>
    <w:p w14:paraId="495D0031" w14:textId="0373A7D6" w:rsidR="00E34896" w:rsidRDefault="00E34896">
      <w:pPr>
        <w:pStyle w:val="TOC1"/>
        <w:tabs>
          <w:tab w:val="left" w:pos="440"/>
          <w:tab w:val="right" w:leader="dot" w:pos="9017"/>
        </w:tabs>
        <w:rPr>
          <w:rFonts w:eastAsiaTheme="minorEastAsia" w:cstheme="minorBidi"/>
          <w:b w:val="0"/>
          <w:bCs w:val="0"/>
          <w:caps w:val="0"/>
          <w:noProof/>
          <w:sz w:val="24"/>
          <w:szCs w:val="24"/>
        </w:rPr>
      </w:pPr>
      <w:r>
        <w:rPr>
          <w:noProof/>
        </w:rPr>
        <w:t>2</w:t>
      </w:r>
      <w:r>
        <w:rPr>
          <w:rFonts w:eastAsiaTheme="minorEastAsia" w:cstheme="minorBidi"/>
          <w:b w:val="0"/>
          <w:bCs w:val="0"/>
          <w:caps w:val="0"/>
          <w:noProof/>
          <w:sz w:val="24"/>
          <w:szCs w:val="24"/>
        </w:rPr>
        <w:tab/>
      </w:r>
      <w:r>
        <w:rPr>
          <w:noProof/>
        </w:rPr>
        <w:t>Background: Salesforce.com 2018 Pilot Project</w:t>
      </w:r>
      <w:r>
        <w:rPr>
          <w:noProof/>
        </w:rPr>
        <w:tab/>
      </w:r>
      <w:r>
        <w:rPr>
          <w:noProof/>
        </w:rPr>
        <w:fldChar w:fldCharType="begin"/>
      </w:r>
      <w:r>
        <w:rPr>
          <w:noProof/>
        </w:rPr>
        <w:instrText xml:space="preserve"> PAGEREF _Toc3907059 \h </w:instrText>
      </w:r>
      <w:r>
        <w:rPr>
          <w:noProof/>
        </w:rPr>
      </w:r>
      <w:r>
        <w:rPr>
          <w:noProof/>
        </w:rPr>
        <w:fldChar w:fldCharType="separate"/>
      </w:r>
      <w:r>
        <w:rPr>
          <w:noProof/>
        </w:rPr>
        <w:t>5</w:t>
      </w:r>
      <w:r>
        <w:rPr>
          <w:noProof/>
        </w:rPr>
        <w:fldChar w:fldCharType="end"/>
      </w:r>
    </w:p>
    <w:p w14:paraId="0FDD4520" w14:textId="26600D9D" w:rsidR="00E34896" w:rsidRDefault="00E34896">
      <w:pPr>
        <w:pStyle w:val="TOC2"/>
        <w:tabs>
          <w:tab w:val="left" w:pos="880"/>
          <w:tab w:val="right" w:leader="dot" w:pos="9017"/>
        </w:tabs>
        <w:rPr>
          <w:rFonts w:eastAsiaTheme="minorEastAsia" w:cstheme="minorBidi"/>
          <w:smallCaps w:val="0"/>
          <w:noProof/>
          <w:sz w:val="24"/>
          <w:szCs w:val="24"/>
        </w:rPr>
      </w:pPr>
      <w:r>
        <w:rPr>
          <w:noProof/>
        </w:rPr>
        <w:t>2.1</w:t>
      </w:r>
      <w:r>
        <w:rPr>
          <w:rFonts w:eastAsiaTheme="minorEastAsia" w:cstheme="minorBidi"/>
          <w:smallCaps w:val="0"/>
          <w:noProof/>
          <w:sz w:val="24"/>
          <w:szCs w:val="24"/>
        </w:rPr>
        <w:tab/>
      </w:r>
      <w:r>
        <w:rPr>
          <w:noProof/>
        </w:rPr>
        <w:t>Pilot Definition</w:t>
      </w:r>
      <w:r>
        <w:rPr>
          <w:noProof/>
        </w:rPr>
        <w:tab/>
      </w:r>
      <w:r>
        <w:rPr>
          <w:noProof/>
        </w:rPr>
        <w:fldChar w:fldCharType="begin"/>
      </w:r>
      <w:r>
        <w:rPr>
          <w:noProof/>
        </w:rPr>
        <w:instrText xml:space="preserve"> PAGEREF _Toc3907060 \h </w:instrText>
      </w:r>
      <w:r>
        <w:rPr>
          <w:noProof/>
        </w:rPr>
      </w:r>
      <w:r>
        <w:rPr>
          <w:noProof/>
        </w:rPr>
        <w:fldChar w:fldCharType="separate"/>
      </w:r>
      <w:r>
        <w:rPr>
          <w:noProof/>
        </w:rPr>
        <w:t>5</w:t>
      </w:r>
      <w:r>
        <w:rPr>
          <w:noProof/>
        </w:rPr>
        <w:fldChar w:fldCharType="end"/>
      </w:r>
    </w:p>
    <w:p w14:paraId="36B190A0" w14:textId="74049886" w:rsidR="00E34896" w:rsidRDefault="00E34896">
      <w:pPr>
        <w:pStyle w:val="TOC2"/>
        <w:tabs>
          <w:tab w:val="left" w:pos="880"/>
          <w:tab w:val="right" w:leader="dot" w:pos="9017"/>
        </w:tabs>
        <w:rPr>
          <w:rFonts w:eastAsiaTheme="minorEastAsia" w:cstheme="minorBidi"/>
          <w:smallCaps w:val="0"/>
          <w:noProof/>
          <w:sz w:val="24"/>
          <w:szCs w:val="24"/>
        </w:rPr>
      </w:pPr>
      <w:r>
        <w:rPr>
          <w:noProof/>
        </w:rPr>
        <w:t>2.2</w:t>
      </w:r>
      <w:r>
        <w:rPr>
          <w:rFonts w:eastAsiaTheme="minorEastAsia" w:cstheme="minorBidi"/>
          <w:smallCaps w:val="0"/>
          <w:noProof/>
          <w:sz w:val="24"/>
          <w:szCs w:val="24"/>
        </w:rPr>
        <w:tab/>
      </w:r>
      <w:r>
        <w:rPr>
          <w:noProof/>
        </w:rPr>
        <w:t>Pilot Results</w:t>
      </w:r>
      <w:r>
        <w:rPr>
          <w:noProof/>
        </w:rPr>
        <w:tab/>
      </w:r>
      <w:r>
        <w:rPr>
          <w:noProof/>
        </w:rPr>
        <w:fldChar w:fldCharType="begin"/>
      </w:r>
      <w:r>
        <w:rPr>
          <w:noProof/>
        </w:rPr>
        <w:instrText xml:space="preserve"> PAGEREF _Toc3907061 \h </w:instrText>
      </w:r>
      <w:r>
        <w:rPr>
          <w:noProof/>
        </w:rPr>
      </w:r>
      <w:r>
        <w:rPr>
          <w:noProof/>
        </w:rPr>
        <w:fldChar w:fldCharType="separate"/>
      </w:r>
      <w:r>
        <w:rPr>
          <w:noProof/>
        </w:rPr>
        <w:t>5</w:t>
      </w:r>
      <w:r>
        <w:rPr>
          <w:noProof/>
        </w:rPr>
        <w:fldChar w:fldCharType="end"/>
      </w:r>
    </w:p>
    <w:p w14:paraId="55062636" w14:textId="6FA0F4FE" w:rsidR="00E34896" w:rsidRDefault="00E34896">
      <w:pPr>
        <w:pStyle w:val="TOC2"/>
        <w:tabs>
          <w:tab w:val="left" w:pos="880"/>
          <w:tab w:val="right" w:leader="dot" w:pos="9017"/>
        </w:tabs>
        <w:rPr>
          <w:rFonts w:eastAsiaTheme="minorEastAsia" w:cstheme="minorBidi"/>
          <w:smallCaps w:val="0"/>
          <w:noProof/>
          <w:sz w:val="24"/>
          <w:szCs w:val="24"/>
        </w:rPr>
      </w:pPr>
      <w:r>
        <w:rPr>
          <w:noProof/>
        </w:rPr>
        <w:t>2.3</w:t>
      </w:r>
      <w:r>
        <w:rPr>
          <w:rFonts w:eastAsiaTheme="minorEastAsia" w:cstheme="minorBidi"/>
          <w:smallCaps w:val="0"/>
          <w:noProof/>
          <w:sz w:val="24"/>
          <w:szCs w:val="24"/>
        </w:rPr>
        <w:tab/>
      </w:r>
      <w:r>
        <w:rPr>
          <w:noProof/>
        </w:rPr>
        <w:t>Lessons Learned</w:t>
      </w:r>
      <w:r>
        <w:rPr>
          <w:noProof/>
        </w:rPr>
        <w:tab/>
      </w:r>
      <w:r>
        <w:rPr>
          <w:noProof/>
        </w:rPr>
        <w:fldChar w:fldCharType="begin"/>
      </w:r>
      <w:r>
        <w:rPr>
          <w:noProof/>
        </w:rPr>
        <w:instrText xml:space="preserve"> PAGEREF _Toc3907062 \h </w:instrText>
      </w:r>
      <w:r>
        <w:rPr>
          <w:noProof/>
        </w:rPr>
      </w:r>
      <w:r>
        <w:rPr>
          <w:noProof/>
        </w:rPr>
        <w:fldChar w:fldCharType="separate"/>
      </w:r>
      <w:r>
        <w:rPr>
          <w:noProof/>
        </w:rPr>
        <w:t>5</w:t>
      </w:r>
      <w:r>
        <w:rPr>
          <w:noProof/>
        </w:rPr>
        <w:fldChar w:fldCharType="end"/>
      </w:r>
    </w:p>
    <w:p w14:paraId="67F4C885" w14:textId="3D3B2184" w:rsidR="00E34896" w:rsidRDefault="00E34896">
      <w:pPr>
        <w:pStyle w:val="TOC1"/>
        <w:tabs>
          <w:tab w:val="left" w:pos="440"/>
          <w:tab w:val="right" w:leader="dot" w:pos="9017"/>
        </w:tabs>
        <w:rPr>
          <w:rFonts w:eastAsiaTheme="minorEastAsia" w:cstheme="minorBidi"/>
          <w:b w:val="0"/>
          <w:bCs w:val="0"/>
          <w:caps w:val="0"/>
          <w:noProof/>
          <w:sz w:val="24"/>
          <w:szCs w:val="24"/>
        </w:rPr>
      </w:pPr>
      <w:r>
        <w:rPr>
          <w:noProof/>
        </w:rPr>
        <w:t>3</w:t>
      </w:r>
      <w:r>
        <w:rPr>
          <w:rFonts w:eastAsiaTheme="minorEastAsia" w:cstheme="minorBidi"/>
          <w:b w:val="0"/>
          <w:bCs w:val="0"/>
          <w:caps w:val="0"/>
          <w:noProof/>
          <w:sz w:val="24"/>
          <w:szCs w:val="24"/>
        </w:rPr>
        <w:tab/>
      </w:r>
      <w:r>
        <w:rPr>
          <w:noProof/>
        </w:rPr>
        <w:t>Work Packages</w:t>
      </w:r>
      <w:r>
        <w:rPr>
          <w:noProof/>
        </w:rPr>
        <w:tab/>
      </w:r>
      <w:r>
        <w:rPr>
          <w:noProof/>
        </w:rPr>
        <w:fldChar w:fldCharType="begin"/>
      </w:r>
      <w:r>
        <w:rPr>
          <w:noProof/>
        </w:rPr>
        <w:instrText xml:space="preserve"> PAGEREF _Toc3907063 \h </w:instrText>
      </w:r>
      <w:r>
        <w:rPr>
          <w:noProof/>
        </w:rPr>
      </w:r>
      <w:r>
        <w:rPr>
          <w:noProof/>
        </w:rPr>
        <w:fldChar w:fldCharType="separate"/>
      </w:r>
      <w:r>
        <w:rPr>
          <w:noProof/>
        </w:rPr>
        <w:t>6</w:t>
      </w:r>
      <w:r>
        <w:rPr>
          <w:noProof/>
        </w:rPr>
        <w:fldChar w:fldCharType="end"/>
      </w:r>
    </w:p>
    <w:p w14:paraId="34BD8D87" w14:textId="080BC7CC" w:rsidR="00E34896" w:rsidRDefault="00E34896">
      <w:pPr>
        <w:pStyle w:val="TOC2"/>
        <w:tabs>
          <w:tab w:val="left" w:pos="880"/>
          <w:tab w:val="right" w:leader="dot" w:pos="9017"/>
        </w:tabs>
        <w:rPr>
          <w:rFonts w:eastAsiaTheme="minorEastAsia" w:cstheme="minorBidi"/>
          <w:smallCaps w:val="0"/>
          <w:noProof/>
          <w:sz w:val="24"/>
          <w:szCs w:val="24"/>
        </w:rPr>
      </w:pPr>
      <w:r>
        <w:rPr>
          <w:noProof/>
        </w:rPr>
        <w:t>3.1</w:t>
      </w:r>
      <w:r>
        <w:rPr>
          <w:rFonts w:eastAsiaTheme="minorEastAsia" w:cstheme="minorBidi"/>
          <w:smallCaps w:val="0"/>
          <w:noProof/>
          <w:sz w:val="24"/>
          <w:szCs w:val="24"/>
        </w:rPr>
        <w:tab/>
      </w:r>
      <w:r>
        <w:rPr>
          <w:noProof/>
        </w:rPr>
        <w:t>WP 1: Strategy and Project Establishment</w:t>
      </w:r>
      <w:r>
        <w:rPr>
          <w:noProof/>
        </w:rPr>
        <w:tab/>
      </w:r>
      <w:r>
        <w:rPr>
          <w:noProof/>
        </w:rPr>
        <w:fldChar w:fldCharType="begin"/>
      </w:r>
      <w:r>
        <w:rPr>
          <w:noProof/>
        </w:rPr>
        <w:instrText xml:space="preserve"> PAGEREF _Toc3907064 \h </w:instrText>
      </w:r>
      <w:r>
        <w:rPr>
          <w:noProof/>
        </w:rPr>
      </w:r>
      <w:r>
        <w:rPr>
          <w:noProof/>
        </w:rPr>
        <w:fldChar w:fldCharType="separate"/>
      </w:r>
      <w:r>
        <w:rPr>
          <w:noProof/>
        </w:rPr>
        <w:t>6</w:t>
      </w:r>
      <w:r>
        <w:rPr>
          <w:noProof/>
        </w:rPr>
        <w:fldChar w:fldCharType="end"/>
      </w:r>
    </w:p>
    <w:p w14:paraId="66EB4D81" w14:textId="42EC1C43" w:rsidR="00E34896" w:rsidRDefault="00E34896">
      <w:pPr>
        <w:pStyle w:val="TOC2"/>
        <w:tabs>
          <w:tab w:val="left" w:pos="880"/>
          <w:tab w:val="right" w:leader="dot" w:pos="9017"/>
        </w:tabs>
        <w:rPr>
          <w:rFonts w:eastAsiaTheme="minorEastAsia" w:cstheme="minorBidi"/>
          <w:smallCaps w:val="0"/>
          <w:noProof/>
          <w:sz w:val="24"/>
          <w:szCs w:val="24"/>
        </w:rPr>
      </w:pPr>
      <w:r>
        <w:rPr>
          <w:noProof/>
        </w:rPr>
        <w:t>3.2</w:t>
      </w:r>
      <w:r>
        <w:rPr>
          <w:rFonts w:eastAsiaTheme="minorEastAsia" w:cstheme="minorBidi"/>
          <w:smallCaps w:val="0"/>
          <w:noProof/>
          <w:sz w:val="24"/>
          <w:szCs w:val="24"/>
        </w:rPr>
        <w:tab/>
      </w:r>
      <w:r>
        <w:rPr>
          <w:noProof/>
        </w:rPr>
        <w:t>WP 2: Instance Setup</w:t>
      </w:r>
      <w:r>
        <w:rPr>
          <w:noProof/>
        </w:rPr>
        <w:tab/>
      </w:r>
      <w:r>
        <w:rPr>
          <w:noProof/>
        </w:rPr>
        <w:fldChar w:fldCharType="begin"/>
      </w:r>
      <w:r>
        <w:rPr>
          <w:noProof/>
        </w:rPr>
        <w:instrText xml:space="preserve"> PAGEREF _Toc3907065 \h </w:instrText>
      </w:r>
      <w:r>
        <w:rPr>
          <w:noProof/>
        </w:rPr>
      </w:r>
      <w:r>
        <w:rPr>
          <w:noProof/>
        </w:rPr>
        <w:fldChar w:fldCharType="separate"/>
      </w:r>
      <w:r>
        <w:rPr>
          <w:noProof/>
        </w:rPr>
        <w:t>9</w:t>
      </w:r>
      <w:r>
        <w:rPr>
          <w:noProof/>
        </w:rPr>
        <w:fldChar w:fldCharType="end"/>
      </w:r>
    </w:p>
    <w:p w14:paraId="6C09496B" w14:textId="4942CC22" w:rsidR="00E34896" w:rsidRDefault="00E34896">
      <w:pPr>
        <w:pStyle w:val="TOC2"/>
        <w:tabs>
          <w:tab w:val="left" w:pos="880"/>
          <w:tab w:val="right" w:leader="dot" w:pos="9017"/>
        </w:tabs>
        <w:rPr>
          <w:rFonts w:eastAsiaTheme="minorEastAsia" w:cstheme="minorBidi"/>
          <w:smallCaps w:val="0"/>
          <w:noProof/>
          <w:sz w:val="24"/>
          <w:szCs w:val="24"/>
        </w:rPr>
      </w:pPr>
      <w:r>
        <w:rPr>
          <w:noProof/>
        </w:rPr>
        <w:t>3.3</w:t>
      </w:r>
      <w:r>
        <w:rPr>
          <w:rFonts w:eastAsiaTheme="minorEastAsia" w:cstheme="minorBidi"/>
          <w:smallCaps w:val="0"/>
          <w:noProof/>
          <w:sz w:val="24"/>
          <w:szCs w:val="24"/>
        </w:rPr>
        <w:tab/>
      </w:r>
      <w:r>
        <w:rPr>
          <w:noProof/>
        </w:rPr>
        <w:t>WP 3: Individual Fundraising, Including Marketing, Campaigns, Donations</w:t>
      </w:r>
      <w:r>
        <w:rPr>
          <w:noProof/>
        </w:rPr>
        <w:tab/>
      </w:r>
      <w:r>
        <w:rPr>
          <w:noProof/>
        </w:rPr>
        <w:fldChar w:fldCharType="begin"/>
      </w:r>
      <w:r>
        <w:rPr>
          <w:noProof/>
        </w:rPr>
        <w:instrText xml:space="preserve"> PAGEREF _Toc3907066 \h </w:instrText>
      </w:r>
      <w:r>
        <w:rPr>
          <w:noProof/>
        </w:rPr>
      </w:r>
      <w:r>
        <w:rPr>
          <w:noProof/>
        </w:rPr>
        <w:fldChar w:fldCharType="separate"/>
      </w:r>
      <w:r>
        <w:rPr>
          <w:noProof/>
        </w:rPr>
        <w:t>11</w:t>
      </w:r>
      <w:r>
        <w:rPr>
          <w:noProof/>
        </w:rPr>
        <w:fldChar w:fldCharType="end"/>
      </w:r>
    </w:p>
    <w:p w14:paraId="3B527BDE" w14:textId="2C1829F6" w:rsidR="00E34896" w:rsidRDefault="00E34896">
      <w:pPr>
        <w:pStyle w:val="TOC1"/>
        <w:tabs>
          <w:tab w:val="left" w:pos="440"/>
          <w:tab w:val="right" w:leader="dot" w:pos="9017"/>
        </w:tabs>
        <w:rPr>
          <w:rFonts w:eastAsiaTheme="minorEastAsia" w:cstheme="minorBidi"/>
          <w:b w:val="0"/>
          <w:bCs w:val="0"/>
          <w:caps w:val="0"/>
          <w:noProof/>
          <w:sz w:val="24"/>
          <w:szCs w:val="24"/>
        </w:rPr>
      </w:pPr>
      <w:r>
        <w:rPr>
          <w:noProof/>
        </w:rPr>
        <w:t>4</w:t>
      </w:r>
      <w:r>
        <w:rPr>
          <w:rFonts w:eastAsiaTheme="minorEastAsia" w:cstheme="minorBidi"/>
          <w:b w:val="0"/>
          <w:bCs w:val="0"/>
          <w:caps w:val="0"/>
          <w:noProof/>
          <w:sz w:val="24"/>
          <w:szCs w:val="24"/>
        </w:rPr>
        <w:tab/>
      </w:r>
      <w:r>
        <w:rPr>
          <w:noProof/>
        </w:rPr>
        <w:t>Proposal</w:t>
      </w:r>
      <w:r>
        <w:rPr>
          <w:noProof/>
        </w:rPr>
        <w:tab/>
      </w:r>
      <w:r>
        <w:rPr>
          <w:noProof/>
        </w:rPr>
        <w:fldChar w:fldCharType="begin"/>
      </w:r>
      <w:r>
        <w:rPr>
          <w:noProof/>
        </w:rPr>
        <w:instrText xml:space="preserve"> PAGEREF _Toc3907067 \h </w:instrText>
      </w:r>
      <w:r>
        <w:rPr>
          <w:noProof/>
        </w:rPr>
      </w:r>
      <w:r>
        <w:rPr>
          <w:noProof/>
        </w:rPr>
        <w:fldChar w:fldCharType="separate"/>
      </w:r>
      <w:r>
        <w:rPr>
          <w:noProof/>
        </w:rPr>
        <w:t>15</w:t>
      </w:r>
      <w:r>
        <w:rPr>
          <w:noProof/>
        </w:rPr>
        <w:fldChar w:fldCharType="end"/>
      </w:r>
    </w:p>
    <w:p w14:paraId="6666C000" w14:textId="705BE87A" w:rsidR="00E34896" w:rsidRDefault="00E34896">
      <w:pPr>
        <w:pStyle w:val="TOC2"/>
        <w:tabs>
          <w:tab w:val="left" w:pos="880"/>
          <w:tab w:val="right" w:leader="dot" w:pos="9017"/>
        </w:tabs>
        <w:rPr>
          <w:rFonts w:eastAsiaTheme="minorEastAsia" w:cstheme="minorBidi"/>
          <w:smallCaps w:val="0"/>
          <w:noProof/>
          <w:sz w:val="24"/>
          <w:szCs w:val="24"/>
        </w:rPr>
      </w:pPr>
      <w:r>
        <w:rPr>
          <w:noProof/>
        </w:rPr>
        <w:t>4.1</w:t>
      </w:r>
      <w:r>
        <w:rPr>
          <w:rFonts w:eastAsiaTheme="minorEastAsia" w:cstheme="minorBidi"/>
          <w:smallCaps w:val="0"/>
          <w:noProof/>
          <w:sz w:val="24"/>
          <w:szCs w:val="24"/>
        </w:rPr>
        <w:tab/>
      </w:r>
      <w:r>
        <w:rPr>
          <w:noProof/>
        </w:rPr>
        <w:t>Technical Proposal</w:t>
      </w:r>
      <w:r>
        <w:rPr>
          <w:noProof/>
        </w:rPr>
        <w:tab/>
      </w:r>
      <w:r>
        <w:rPr>
          <w:noProof/>
        </w:rPr>
        <w:fldChar w:fldCharType="begin"/>
      </w:r>
      <w:r>
        <w:rPr>
          <w:noProof/>
        </w:rPr>
        <w:instrText xml:space="preserve"> PAGEREF _Toc3907068 \h </w:instrText>
      </w:r>
      <w:r>
        <w:rPr>
          <w:noProof/>
        </w:rPr>
      </w:r>
      <w:r>
        <w:rPr>
          <w:noProof/>
        </w:rPr>
        <w:fldChar w:fldCharType="separate"/>
      </w:r>
      <w:r>
        <w:rPr>
          <w:noProof/>
        </w:rPr>
        <w:t>15</w:t>
      </w:r>
      <w:r>
        <w:rPr>
          <w:noProof/>
        </w:rPr>
        <w:fldChar w:fldCharType="end"/>
      </w:r>
    </w:p>
    <w:p w14:paraId="0EE09D5D" w14:textId="77ED5008" w:rsidR="00E34896" w:rsidRDefault="00E34896">
      <w:pPr>
        <w:pStyle w:val="TOC2"/>
        <w:tabs>
          <w:tab w:val="left" w:pos="880"/>
          <w:tab w:val="right" w:leader="dot" w:pos="9017"/>
        </w:tabs>
        <w:rPr>
          <w:rFonts w:eastAsiaTheme="minorEastAsia" w:cstheme="minorBidi"/>
          <w:smallCaps w:val="0"/>
          <w:noProof/>
          <w:sz w:val="24"/>
          <w:szCs w:val="24"/>
        </w:rPr>
      </w:pPr>
      <w:r>
        <w:rPr>
          <w:noProof/>
        </w:rPr>
        <w:t>4.2</w:t>
      </w:r>
      <w:r>
        <w:rPr>
          <w:rFonts w:eastAsiaTheme="minorEastAsia" w:cstheme="minorBidi"/>
          <w:smallCaps w:val="0"/>
          <w:noProof/>
          <w:sz w:val="24"/>
          <w:szCs w:val="24"/>
        </w:rPr>
        <w:tab/>
      </w:r>
      <w:r>
        <w:rPr>
          <w:noProof/>
        </w:rPr>
        <w:t>Financial Proposal</w:t>
      </w:r>
      <w:r>
        <w:rPr>
          <w:noProof/>
        </w:rPr>
        <w:tab/>
      </w:r>
      <w:r>
        <w:rPr>
          <w:noProof/>
        </w:rPr>
        <w:fldChar w:fldCharType="begin"/>
      </w:r>
      <w:r>
        <w:rPr>
          <w:noProof/>
        </w:rPr>
        <w:instrText xml:space="preserve"> PAGEREF _Toc3907069 \h </w:instrText>
      </w:r>
      <w:r>
        <w:rPr>
          <w:noProof/>
        </w:rPr>
      </w:r>
      <w:r>
        <w:rPr>
          <w:noProof/>
        </w:rPr>
        <w:fldChar w:fldCharType="separate"/>
      </w:r>
      <w:r>
        <w:rPr>
          <w:noProof/>
        </w:rPr>
        <w:t>15</w:t>
      </w:r>
      <w:r>
        <w:rPr>
          <w:noProof/>
        </w:rPr>
        <w:fldChar w:fldCharType="end"/>
      </w:r>
    </w:p>
    <w:p w14:paraId="5A01B8B3" w14:textId="34CB4072" w:rsidR="00E34896" w:rsidRDefault="00E34896">
      <w:pPr>
        <w:pStyle w:val="TOC1"/>
        <w:tabs>
          <w:tab w:val="left" w:pos="440"/>
          <w:tab w:val="right" w:leader="dot" w:pos="9017"/>
        </w:tabs>
        <w:rPr>
          <w:rFonts w:eastAsiaTheme="minorEastAsia" w:cstheme="minorBidi"/>
          <w:b w:val="0"/>
          <w:bCs w:val="0"/>
          <w:caps w:val="0"/>
          <w:noProof/>
          <w:sz w:val="24"/>
          <w:szCs w:val="24"/>
        </w:rPr>
      </w:pPr>
      <w:r>
        <w:rPr>
          <w:noProof/>
        </w:rPr>
        <w:t>5</w:t>
      </w:r>
      <w:r>
        <w:rPr>
          <w:rFonts w:eastAsiaTheme="minorEastAsia" w:cstheme="minorBidi"/>
          <w:b w:val="0"/>
          <w:bCs w:val="0"/>
          <w:caps w:val="0"/>
          <w:noProof/>
          <w:sz w:val="24"/>
          <w:szCs w:val="24"/>
        </w:rPr>
        <w:tab/>
      </w:r>
      <w:r>
        <w:rPr>
          <w:noProof/>
        </w:rPr>
        <w:t>Appendix 1: Configuration Requirements from Pilot</w:t>
      </w:r>
      <w:r>
        <w:rPr>
          <w:noProof/>
        </w:rPr>
        <w:tab/>
      </w:r>
      <w:r>
        <w:rPr>
          <w:noProof/>
        </w:rPr>
        <w:fldChar w:fldCharType="begin"/>
      </w:r>
      <w:r>
        <w:rPr>
          <w:noProof/>
        </w:rPr>
        <w:instrText xml:space="preserve"> PAGEREF _Toc3907070 \h </w:instrText>
      </w:r>
      <w:r>
        <w:rPr>
          <w:noProof/>
        </w:rPr>
      </w:r>
      <w:r>
        <w:rPr>
          <w:noProof/>
        </w:rPr>
        <w:fldChar w:fldCharType="separate"/>
      </w:r>
      <w:r>
        <w:rPr>
          <w:noProof/>
        </w:rPr>
        <w:t>16</w:t>
      </w:r>
      <w:r>
        <w:rPr>
          <w:noProof/>
        </w:rPr>
        <w:fldChar w:fldCharType="end"/>
      </w:r>
    </w:p>
    <w:p w14:paraId="00E8B259" w14:textId="08248E5F" w:rsidR="00D54303" w:rsidRPr="004737D1" w:rsidRDefault="00D54303" w:rsidP="00F622AF">
      <w:pPr>
        <w:rPr>
          <w:rFonts w:ascii="Cambria" w:eastAsia="Times New Roman" w:hAnsi="Cambria" w:cs="Cambria"/>
          <w:b/>
          <w:bCs/>
          <w:color w:val="365F91"/>
          <w:sz w:val="28"/>
          <w:szCs w:val="28"/>
          <w:lang w:eastAsia="ja-JP"/>
        </w:rPr>
      </w:pPr>
      <w:r w:rsidRPr="004737D1">
        <w:rPr>
          <w:rFonts w:ascii="Cambria" w:eastAsia="Times New Roman" w:hAnsi="Cambria" w:cs="Cambria"/>
          <w:b/>
          <w:bCs/>
          <w:color w:val="365F91"/>
          <w:sz w:val="28"/>
          <w:szCs w:val="28"/>
          <w:lang w:eastAsia="ja-JP"/>
        </w:rPr>
        <w:fldChar w:fldCharType="end"/>
      </w:r>
    </w:p>
    <w:p w14:paraId="507AADB5" w14:textId="35ADFC4B" w:rsidR="00D6685B" w:rsidRPr="004737D1" w:rsidRDefault="00D6685B" w:rsidP="00F622AF">
      <w:pPr>
        <w:rPr>
          <w:rFonts w:ascii="Cambria" w:eastAsia="Times New Roman" w:hAnsi="Cambria" w:cs="Cambria"/>
          <w:b/>
          <w:bCs/>
          <w:color w:val="365F91"/>
          <w:sz w:val="28"/>
          <w:szCs w:val="28"/>
        </w:rPr>
      </w:pPr>
      <w:r w:rsidRPr="004737D1">
        <w:br w:type="page"/>
      </w:r>
    </w:p>
    <w:p w14:paraId="0D66CFD3" w14:textId="77777777" w:rsidR="00941D9B" w:rsidRPr="004737D1" w:rsidRDefault="004C4EAB" w:rsidP="00D6685B">
      <w:pPr>
        <w:pStyle w:val="Heading1"/>
      </w:pPr>
      <w:bookmarkStart w:id="2" w:name="_Toc367429172"/>
      <w:bookmarkStart w:id="3" w:name="_Toc3907054"/>
      <w:bookmarkEnd w:id="0"/>
      <w:r w:rsidRPr="004737D1">
        <w:lastRenderedPageBreak/>
        <w:t>Introduction</w:t>
      </w:r>
      <w:bookmarkEnd w:id="2"/>
      <w:bookmarkEnd w:id="3"/>
    </w:p>
    <w:p w14:paraId="3C3F87AD" w14:textId="77777777" w:rsidR="00941D9B" w:rsidRPr="004737D1" w:rsidRDefault="004C4EAB" w:rsidP="006A053E">
      <w:pPr>
        <w:pStyle w:val="Heading2"/>
        <w:rPr>
          <w:rFonts w:cs="Times New Roman"/>
        </w:rPr>
      </w:pPr>
      <w:bookmarkStart w:id="4" w:name="_Toc367429173"/>
      <w:bookmarkStart w:id="5" w:name="_Toc3907055"/>
      <w:r w:rsidRPr="004737D1">
        <w:t>Document Purpose</w:t>
      </w:r>
      <w:bookmarkEnd w:id="4"/>
      <w:bookmarkEnd w:id="5"/>
    </w:p>
    <w:p w14:paraId="4AB7AAD8" w14:textId="0D10AE96" w:rsidR="008523A4" w:rsidRDefault="005F3B52" w:rsidP="008523A4">
      <w:bookmarkStart w:id="6" w:name="_Toc367429174"/>
      <w:r>
        <w:t xml:space="preserve">This document provides the context and </w:t>
      </w:r>
      <w:r w:rsidR="003322AE">
        <w:t xml:space="preserve">deliverables for the foundational work required to </w:t>
      </w:r>
      <w:r w:rsidR="005B5EB5">
        <w:t xml:space="preserve">configure UNFPA’s Salesforce.com instance and </w:t>
      </w:r>
      <w:r w:rsidR="00936995">
        <w:t>deliver the first operational solution managing individual fundraising.</w:t>
      </w:r>
      <w:bookmarkEnd w:id="6"/>
    </w:p>
    <w:p w14:paraId="48FB26A5" w14:textId="276C8DBC" w:rsidR="005F3B52" w:rsidRPr="004737D1" w:rsidRDefault="005F3B52" w:rsidP="005F3B52">
      <w:pPr>
        <w:pStyle w:val="Heading2"/>
      </w:pPr>
      <w:bookmarkStart w:id="7" w:name="_Toc3907056"/>
      <w:r>
        <w:t>This SoW</w:t>
      </w:r>
      <w:r w:rsidRPr="004737D1">
        <w:t xml:space="preserve"> Objectives and Constraints</w:t>
      </w:r>
      <w:bookmarkEnd w:id="7"/>
    </w:p>
    <w:p w14:paraId="19FBD628" w14:textId="307B2590" w:rsidR="005F3B52" w:rsidRDefault="002102E1" w:rsidP="00F809C0">
      <w:r>
        <w:t xml:space="preserve">As the first in the series of related SoWs, </w:t>
      </w:r>
      <w:r w:rsidR="006020D2">
        <w:t>this scope is largely foundational.  The overarching goal is to set the strategy</w:t>
      </w:r>
      <w:r w:rsidR="00936995">
        <w:t>, approach</w:t>
      </w:r>
      <w:r w:rsidR="006020D2">
        <w:t xml:space="preserve"> and phasing of deploying the </w:t>
      </w:r>
      <w:r w:rsidR="00936995">
        <w:t xml:space="preserve">Salesforce </w:t>
      </w:r>
      <w:r w:rsidR="006020D2">
        <w:t>architecture in its entirety.</w:t>
      </w:r>
      <w:r w:rsidR="00C66432">
        <w:t xml:space="preserve">  This initial focus will be prioritized towards the first enterprise solution that will depend on </w:t>
      </w:r>
      <w:r w:rsidR="00936995">
        <w:t>Salesforce, Individual Fundraising.</w:t>
      </w:r>
    </w:p>
    <w:p w14:paraId="19C92E97" w14:textId="77777777" w:rsidR="008523A4" w:rsidRDefault="008523A4" w:rsidP="008523A4">
      <w:pPr>
        <w:pStyle w:val="Heading2"/>
      </w:pPr>
      <w:bookmarkStart w:id="8" w:name="_Toc377484223"/>
      <w:bookmarkStart w:id="9" w:name="_Toc3907057"/>
      <w:r>
        <w:t>SoW Full Agreement</w:t>
      </w:r>
      <w:bookmarkEnd w:id="8"/>
      <w:bookmarkEnd w:id="9"/>
    </w:p>
    <w:p w14:paraId="560D0C94" w14:textId="7C1DDB6A" w:rsidR="008523A4" w:rsidRDefault="008523A4" w:rsidP="008523A4">
      <w:r>
        <w:t xml:space="preserve">The full agreement governing this SoW shall include the provisions of the </w:t>
      </w:r>
      <w:proofErr w:type="gramStart"/>
      <w:r>
        <w:t>Long Term</w:t>
      </w:r>
      <w:proofErr w:type="gramEnd"/>
      <w:r>
        <w:t xml:space="preserve"> Agreement (LTA) </w:t>
      </w:r>
      <w:r w:rsidR="00936995">
        <w:t xml:space="preserve">of reference [1] </w:t>
      </w:r>
      <w:r>
        <w:t>including UNFPA’s GCC, this executed SoW, with the Technical and Financial Proposals as Annexes to this executed document.  In case of conflict over deliverables, the order o</w:t>
      </w:r>
      <w:r w:rsidR="00936995">
        <w:t>f</w:t>
      </w:r>
      <w:r>
        <w:t xml:space="preserve"> precedence shall be the LTA, this SoW, and the </w:t>
      </w:r>
      <w:r w:rsidR="00936995">
        <w:t>service provider’s</w:t>
      </w:r>
      <w:r>
        <w:t xml:space="preserve"> Technical Proposal.</w:t>
      </w:r>
    </w:p>
    <w:p w14:paraId="22730B7D" w14:textId="3D4902FE" w:rsidR="008B3FA2" w:rsidRDefault="008B3FA2" w:rsidP="008B3FA2">
      <w:pPr>
        <w:pStyle w:val="Heading2"/>
      </w:pPr>
      <w:bookmarkStart w:id="10" w:name="_Toc3907058"/>
      <w:r>
        <w:t>References Explained</w:t>
      </w:r>
      <w:bookmarkEnd w:id="10"/>
    </w:p>
    <w:p w14:paraId="6D538B21" w14:textId="304C658E" w:rsidR="005F3B52" w:rsidRDefault="008B3FA2" w:rsidP="008B3FA2">
      <w:pPr>
        <w:pStyle w:val="ListParagraph"/>
        <w:numPr>
          <w:ilvl w:val="0"/>
          <w:numId w:val="42"/>
        </w:numPr>
      </w:pPr>
      <w:r>
        <w:t xml:space="preserve">Terms of Reference (ToR) for this </w:t>
      </w:r>
      <w:proofErr w:type="spellStart"/>
      <w:r>
        <w:t>SoW’s</w:t>
      </w:r>
      <w:proofErr w:type="spellEnd"/>
      <w:r>
        <w:t xml:space="preserve"> parent Long Term Agreement (LTA)</w:t>
      </w:r>
    </w:p>
    <w:p w14:paraId="7DE0D857" w14:textId="7C06A422" w:rsidR="008B3FA2" w:rsidRDefault="008B3FA2" w:rsidP="008B3FA2">
      <w:pPr>
        <w:pStyle w:val="ListParagraph"/>
        <w:numPr>
          <w:ilvl w:val="0"/>
          <w:numId w:val="42"/>
        </w:numPr>
      </w:pPr>
      <w:r w:rsidRPr="008B3FA2">
        <w:t>Statement of Work (SoW) Digital Donor Acquisition and Retention</w:t>
      </w:r>
      <w:r>
        <w:t xml:space="preserve">: </w:t>
      </w:r>
      <w:r w:rsidR="007E6CA2">
        <w:t xml:space="preserve">The SoW that pertains to the initial business strategy and campaign design for Individual Giving, relevant for </w:t>
      </w:r>
      <w:proofErr w:type="spellStart"/>
      <w:r w:rsidR="007E6CA2">
        <w:t>Wprk</w:t>
      </w:r>
      <w:proofErr w:type="spellEnd"/>
      <w:r w:rsidR="007E6CA2">
        <w:t xml:space="preserve"> Package 2 of this SoW.</w:t>
      </w:r>
    </w:p>
    <w:p w14:paraId="25D3A07E" w14:textId="1C73DED2" w:rsidR="007E6CA2" w:rsidRDefault="007E6CA2" w:rsidP="008B3FA2">
      <w:pPr>
        <w:pStyle w:val="ListParagraph"/>
        <w:numPr>
          <w:ilvl w:val="0"/>
          <w:numId w:val="42"/>
        </w:numPr>
      </w:pPr>
      <w:r w:rsidRPr="007E6CA2">
        <w:t>UNFPA ICTX CRM Initiative - Status Update and Revised Strategy</w:t>
      </w:r>
      <w:r>
        <w:t>: A briefing on the overall CRM initiative at UNFPA, for information.</w:t>
      </w:r>
    </w:p>
    <w:p w14:paraId="536B70A7" w14:textId="5BCD9BD2" w:rsidR="008B3FA2" w:rsidRDefault="008B3FA2" w:rsidP="00F809C0"/>
    <w:p w14:paraId="79DFA95E" w14:textId="77777777" w:rsidR="008B3FA2" w:rsidRPr="004737D1" w:rsidRDefault="008B3FA2" w:rsidP="00F809C0"/>
    <w:p w14:paraId="2B739AC1" w14:textId="77777777" w:rsidR="005647A2" w:rsidRPr="004737D1" w:rsidRDefault="005647A2">
      <w:pPr>
        <w:spacing w:after="0"/>
      </w:pPr>
      <w:r w:rsidRPr="004737D1">
        <w:br w:type="page"/>
      </w:r>
    </w:p>
    <w:p w14:paraId="6DA334E1" w14:textId="5F6D1A48" w:rsidR="009F205D" w:rsidRDefault="003F2CAA" w:rsidP="009F205D">
      <w:pPr>
        <w:pStyle w:val="Heading1"/>
      </w:pPr>
      <w:bookmarkStart w:id="11" w:name="_High-level_Requirements"/>
      <w:bookmarkStart w:id="12" w:name="_Solution_Strategy_and"/>
      <w:bookmarkStart w:id="13" w:name="_Current_and_Planned"/>
      <w:bookmarkStart w:id="14" w:name="_Current_and_Planned_1"/>
      <w:bookmarkStart w:id="15" w:name="_Toc3907059"/>
      <w:bookmarkEnd w:id="11"/>
      <w:bookmarkEnd w:id="12"/>
      <w:bookmarkEnd w:id="13"/>
      <w:bookmarkEnd w:id="14"/>
      <w:r>
        <w:lastRenderedPageBreak/>
        <w:t>Background: Salesforce.com 2018 Pilot Project</w:t>
      </w:r>
      <w:bookmarkEnd w:id="15"/>
    </w:p>
    <w:p w14:paraId="32803EAD" w14:textId="7F28B7E1" w:rsidR="003256AD" w:rsidRDefault="003256AD" w:rsidP="003256AD">
      <w:pPr>
        <w:pStyle w:val="Heading2"/>
      </w:pPr>
      <w:bookmarkStart w:id="16" w:name="_Toc3907060"/>
      <w:r>
        <w:t>Pilot Definition</w:t>
      </w:r>
      <w:bookmarkEnd w:id="16"/>
    </w:p>
    <w:p w14:paraId="28E7DEE1" w14:textId="42A79808" w:rsidR="003F2CAA" w:rsidRDefault="00D4570D" w:rsidP="005F3B52">
      <w:r>
        <w:t xml:space="preserve">In mid-2018, UNFPA conducted a 4-month pilot using a </w:t>
      </w:r>
      <w:r w:rsidR="00B50EDE">
        <w:t>minimally configured Salesforce.com Sales Cloud instance.  The pilot was conducted with users from the Resource Mobilization Branch and the Strategic Partnerships Branch, as well as some Regional Office users.</w:t>
      </w:r>
      <w:r w:rsidR="003256AD">
        <w:t xml:space="preserve">  The functional scope of the pilot included:</w:t>
      </w:r>
    </w:p>
    <w:p w14:paraId="52AD4064" w14:textId="550C105D" w:rsidR="003256AD" w:rsidRDefault="003256AD" w:rsidP="003256AD">
      <w:pPr>
        <w:pStyle w:val="ListParagraph"/>
        <w:numPr>
          <w:ilvl w:val="0"/>
          <w:numId w:val="27"/>
        </w:numPr>
      </w:pPr>
      <w:r>
        <w:t>Accounts</w:t>
      </w:r>
    </w:p>
    <w:p w14:paraId="4ADCA47D" w14:textId="786B28BB" w:rsidR="003256AD" w:rsidRDefault="003256AD" w:rsidP="003256AD">
      <w:pPr>
        <w:pStyle w:val="ListParagraph"/>
        <w:numPr>
          <w:ilvl w:val="0"/>
          <w:numId w:val="27"/>
        </w:numPr>
      </w:pPr>
      <w:r>
        <w:t>Contacts</w:t>
      </w:r>
    </w:p>
    <w:p w14:paraId="4206975A" w14:textId="4254AA02" w:rsidR="003256AD" w:rsidRDefault="003256AD" w:rsidP="003256AD">
      <w:pPr>
        <w:pStyle w:val="ListParagraph"/>
        <w:numPr>
          <w:ilvl w:val="0"/>
          <w:numId w:val="27"/>
        </w:numPr>
      </w:pPr>
      <w:r>
        <w:t>Opportunities</w:t>
      </w:r>
    </w:p>
    <w:p w14:paraId="450AE532" w14:textId="61EFAC08" w:rsidR="003256AD" w:rsidRDefault="003256AD" w:rsidP="003256AD">
      <w:pPr>
        <w:pStyle w:val="ListParagraph"/>
        <w:numPr>
          <w:ilvl w:val="0"/>
          <w:numId w:val="27"/>
        </w:numPr>
      </w:pPr>
      <w:r>
        <w:t>Activities</w:t>
      </w:r>
    </w:p>
    <w:p w14:paraId="5878F1AE" w14:textId="46B0BF25" w:rsidR="00D4570D" w:rsidRPr="00D4570D" w:rsidRDefault="00B50EDE" w:rsidP="00D4570D">
      <w:r>
        <w:t>The overarching goal of the pilot was t</w:t>
      </w:r>
      <w:r w:rsidR="00D4570D" w:rsidRPr="00D4570D">
        <w:t>o see if the CRM approach is the right fit for UNFPA:</w:t>
      </w:r>
    </w:p>
    <w:p w14:paraId="32DC74A8" w14:textId="77777777" w:rsidR="00D4570D" w:rsidRPr="00D4570D" w:rsidRDefault="00D4570D" w:rsidP="00B50EDE">
      <w:pPr>
        <w:pStyle w:val="ListParagraph"/>
        <w:numPr>
          <w:ilvl w:val="0"/>
          <w:numId w:val="26"/>
        </w:numPr>
      </w:pPr>
      <w:r w:rsidRPr="00D4570D">
        <w:t>Do we have the mindset to manage fund raising and other revenue generation in a structured manner?</w:t>
      </w:r>
    </w:p>
    <w:p w14:paraId="4E741FB5" w14:textId="77777777" w:rsidR="00D4570D" w:rsidRPr="00D4570D" w:rsidRDefault="00D4570D" w:rsidP="00B50EDE">
      <w:pPr>
        <w:pStyle w:val="ListParagraph"/>
        <w:numPr>
          <w:ilvl w:val="0"/>
          <w:numId w:val="26"/>
        </w:numPr>
      </w:pPr>
      <w:r w:rsidRPr="00D4570D">
        <w:t>Will we be disciplined in managing Organization and Contact data, as well as planning and recording the interactions we have with our stakeholders?</w:t>
      </w:r>
    </w:p>
    <w:p w14:paraId="57F131F4" w14:textId="77777777" w:rsidR="00D4570D" w:rsidRPr="00D4570D" w:rsidRDefault="00D4570D" w:rsidP="00B50EDE">
      <w:pPr>
        <w:pStyle w:val="ListParagraph"/>
        <w:numPr>
          <w:ilvl w:val="0"/>
          <w:numId w:val="26"/>
        </w:numPr>
      </w:pPr>
      <w:r w:rsidRPr="00D4570D">
        <w:t>Do we see benefit in using a system to support these processes, specifically Salesforce.com (SFDC)?</w:t>
      </w:r>
    </w:p>
    <w:p w14:paraId="57D96B25" w14:textId="05804A21" w:rsidR="003256AD" w:rsidRDefault="003256AD" w:rsidP="003256AD">
      <w:pPr>
        <w:pStyle w:val="Heading2"/>
      </w:pPr>
      <w:bookmarkStart w:id="17" w:name="_Toc3907061"/>
      <w:r>
        <w:t>Pilot Results</w:t>
      </w:r>
      <w:bookmarkEnd w:id="17"/>
    </w:p>
    <w:p w14:paraId="5219BB29" w14:textId="52B91A07" w:rsidR="0073017B" w:rsidRDefault="003256AD" w:rsidP="005F3B52">
      <w:r>
        <w:t>The pilot project succeeded in the sense that all questions posed in the pilot objectives were answered.  In summary:</w:t>
      </w:r>
    </w:p>
    <w:p w14:paraId="22284E32" w14:textId="2A9B5369" w:rsidR="003256AD" w:rsidRDefault="003256AD" w:rsidP="003256AD">
      <w:pPr>
        <w:pStyle w:val="ListParagraph"/>
        <w:numPr>
          <w:ilvl w:val="0"/>
          <w:numId w:val="28"/>
        </w:numPr>
      </w:pPr>
      <w:r>
        <w:t>Salesforce.com as a platform is a good fit for what UNFPA aims to achieve.</w:t>
      </w:r>
    </w:p>
    <w:p w14:paraId="23DBA90E" w14:textId="48E3B42E" w:rsidR="003256AD" w:rsidRDefault="003256AD" w:rsidP="003256AD">
      <w:pPr>
        <w:pStyle w:val="ListParagraph"/>
        <w:numPr>
          <w:ilvl w:val="0"/>
          <w:numId w:val="28"/>
        </w:numPr>
      </w:pPr>
      <w:r>
        <w:t>Some areas, especially Individual Fundraising managed by the Strategic Partnerships Branch, is immediately ready for implementation.</w:t>
      </w:r>
    </w:p>
    <w:p w14:paraId="09ECA5EF" w14:textId="107DF1C6" w:rsidR="003256AD" w:rsidRDefault="003256AD" w:rsidP="003256AD">
      <w:pPr>
        <w:pStyle w:val="ListParagraph"/>
        <w:numPr>
          <w:ilvl w:val="0"/>
          <w:numId w:val="28"/>
        </w:numPr>
      </w:pPr>
      <w:r>
        <w:t>The efforts around data governance and management need more investment in analysis, data cleansing, and data migration, and change management support if they are to be successful.</w:t>
      </w:r>
    </w:p>
    <w:p w14:paraId="4AB0FDF0" w14:textId="08955F6F" w:rsidR="003256AD" w:rsidRDefault="003256AD" w:rsidP="003256AD">
      <w:pPr>
        <w:pStyle w:val="ListParagraph"/>
        <w:numPr>
          <w:ilvl w:val="0"/>
          <w:numId w:val="28"/>
        </w:numPr>
      </w:pPr>
      <w:r>
        <w:t>Institutional fundraising, carried out by the Resource Mobilization Branch at headquarters and by resource mobilization teams in most Regional and Country Offices, is more complex than originally anticipated and will require supplemental business design and change management services in order to ensure the success of the migration of those business processes to Salesforce.</w:t>
      </w:r>
      <w:r w:rsidR="004E296B">
        <w:t xml:space="preserve">  This is out of scope for the SoW and will be the subject of a future SoW.</w:t>
      </w:r>
    </w:p>
    <w:p w14:paraId="773C1ED3" w14:textId="1DD420A4" w:rsidR="00CE4E65" w:rsidRDefault="00CE4E65" w:rsidP="00CE4E65">
      <w:pPr>
        <w:pStyle w:val="Heading2"/>
      </w:pPr>
      <w:bookmarkStart w:id="18" w:name="_Toc3907062"/>
      <w:r>
        <w:t>Lessons Learned</w:t>
      </w:r>
      <w:bookmarkEnd w:id="18"/>
    </w:p>
    <w:p w14:paraId="4EB8B1CA" w14:textId="2993FCB3" w:rsidR="003F2CAA" w:rsidRDefault="00CE4E65" w:rsidP="005F3B52">
      <w:r>
        <w:t xml:space="preserve">The lessons learned from the pilot, as summarized above, have been incorporated into the overall services request of the Terms of Reference (ToR) of the associated </w:t>
      </w:r>
      <w:r w:rsidR="00A30DF2">
        <w:t>Long-Term</w:t>
      </w:r>
      <w:r>
        <w:t xml:space="preserve"> Agreement (LTA) to this SoW.</w:t>
      </w:r>
    </w:p>
    <w:p w14:paraId="5E14D685" w14:textId="77777777" w:rsidR="00157D5D" w:rsidRDefault="00157D5D">
      <w:pPr>
        <w:spacing w:after="0"/>
        <w:rPr>
          <w:rFonts w:ascii="Cambria" w:eastAsia="Times New Roman" w:hAnsi="Cambria" w:cs="Cambria"/>
          <w:b/>
          <w:bCs/>
          <w:color w:val="365F91"/>
          <w:sz w:val="28"/>
          <w:szCs w:val="28"/>
        </w:rPr>
      </w:pPr>
      <w:r>
        <w:br w:type="page"/>
      </w:r>
    </w:p>
    <w:p w14:paraId="20DD82FE" w14:textId="33C6FFD8" w:rsidR="00157D5D" w:rsidRDefault="0026127E" w:rsidP="00157D5D">
      <w:pPr>
        <w:pStyle w:val="Heading1"/>
      </w:pPr>
      <w:bookmarkStart w:id="19" w:name="_Toc3907063"/>
      <w:r>
        <w:lastRenderedPageBreak/>
        <w:t>Work Packages</w:t>
      </w:r>
      <w:bookmarkEnd w:id="19"/>
    </w:p>
    <w:p w14:paraId="290E3394" w14:textId="702BAC84" w:rsidR="00157D5D" w:rsidRDefault="000E0F3D" w:rsidP="005F3B52">
      <w:r>
        <w:t>The activities</w:t>
      </w:r>
      <w:r w:rsidR="0026127E">
        <w:t xml:space="preserve"> and deliverables</w:t>
      </w:r>
      <w:r>
        <w:t xml:space="preserve"> under this SoW have been defined as specific Work Packages (WP).  While these </w:t>
      </w:r>
      <w:r w:rsidR="00372FD5">
        <w:t>WPs may have interdependencies between each other, they each contain deliverables</w:t>
      </w:r>
      <w:r w:rsidR="00372FD5" w:rsidRPr="00372FD5">
        <w:t xml:space="preserve"> </w:t>
      </w:r>
      <w:r w:rsidR="00372FD5">
        <w:t>specific to each WP.</w:t>
      </w:r>
      <w:r w:rsidR="008F77D4">
        <w:t xml:space="preserve">  The goal of this SoW is to do all the preparatory work and deliver the foundational elements of the </w:t>
      </w:r>
      <w:r w:rsidR="003F2CAA">
        <w:t>CRM</w:t>
      </w:r>
      <w:r w:rsidR="008F77D4">
        <w:t>, with a specific focus on enabling the realization of the first identified solution.</w:t>
      </w:r>
    </w:p>
    <w:p w14:paraId="5BC729BF" w14:textId="6A1109A1" w:rsidR="00C21F88" w:rsidRDefault="00C21F88" w:rsidP="005F3B52">
      <w:r>
        <w:t xml:space="preserve">UNFPA will provide project collaboration spaces for the teams using its G-Suite services.  Since most of this work </w:t>
      </w:r>
      <w:r w:rsidR="003F2CAA">
        <w:t>is expected to</w:t>
      </w:r>
      <w:r>
        <w:t xml:space="preserve"> be done in a geographically-distributed manner, other collaboration tools will be required and will be decided mutually between the teams.  UNFPA will provide building access, work spaces, and internet access for any personnel onsite at HQ NY or any other locations authorized for work as part of this SoW.</w:t>
      </w:r>
    </w:p>
    <w:p w14:paraId="2AAB4E51" w14:textId="2ECCCA6C" w:rsidR="00637A9D" w:rsidRDefault="00637A9D" w:rsidP="005F3B52">
      <w:r>
        <w:t xml:space="preserve">Note that it is likely that UNFPA will not have a Salesforce Administrator at the start of this </w:t>
      </w:r>
      <w:proofErr w:type="gramStart"/>
      <w:r>
        <w:t>SoW, but</w:t>
      </w:r>
      <w:proofErr w:type="gramEnd"/>
      <w:r>
        <w:t xml:space="preserve"> is looking to recruit a full time staff member for this role.</w:t>
      </w:r>
    </w:p>
    <w:p w14:paraId="22267990" w14:textId="4277D0CC" w:rsidR="000E0F3D" w:rsidRDefault="001D4084" w:rsidP="0026127E">
      <w:pPr>
        <w:pStyle w:val="Heading2"/>
      </w:pPr>
      <w:bookmarkStart w:id="20" w:name="_Toc3907064"/>
      <w:r>
        <w:t xml:space="preserve">WP 1: </w:t>
      </w:r>
      <w:bookmarkStart w:id="21" w:name="_Toc2183815"/>
      <w:r w:rsidR="005E7AA0">
        <w:t xml:space="preserve">Strategy and </w:t>
      </w:r>
      <w:r w:rsidR="00D56D21">
        <w:t>Project Establishment</w:t>
      </w:r>
      <w:bookmarkEnd w:id="20"/>
      <w:bookmarkEnd w:id="21"/>
    </w:p>
    <w:p w14:paraId="7D147E14" w14:textId="6C79E7E2" w:rsidR="00372FD5" w:rsidRDefault="009D235D" w:rsidP="009D235D">
      <w:pPr>
        <w:pStyle w:val="Heading3"/>
      </w:pPr>
      <w:r>
        <w:t>Description</w:t>
      </w:r>
    </w:p>
    <w:p w14:paraId="4DEE5E8B" w14:textId="2CD709B5" w:rsidR="00987414" w:rsidRDefault="000161FD" w:rsidP="005F3B52">
      <w:r>
        <w:t>The overarching goals of this work package are to perform the preparatory work for UNFPA to realize its global Salesforce.com solution</w:t>
      </w:r>
      <w:r w:rsidR="00A9684B">
        <w:t>.</w:t>
      </w:r>
    </w:p>
    <w:p w14:paraId="56CAE291" w14:textId="3D321581" w:rsidR="00313302" w:rsidRDefault="00313302" w:rsidP="009D235D">
      <w:pPr>
        <w:pStyle w:val="Heading3"/>
      </w:pPr>
      <w:r>
        <w:t>Objectives</w:t>
      </w:r>
    </w:p>
    <w:p w14:paraId="456FCB35" w14:textId="63ED237A" w:rsidR="000161FD" w:rsidRDefault="00326B07" w:rsidP="000161FD">
      <w:r>
        <w:t xml:space="preserve">While UNFPA </w:t>
      </w:r>
      <w:r w:rsidR="00235217">
        <w:t>has a broad understanding and outline on what it wishes to implement and to achieve (see references [1] and [3]), we are seeking expertise to provide leadership and expertise to guide us through the process to establish a definitive strategy and implementation roadmap.</w:t>
      </w:r>
    </w:p>
    <w:p w14:paraId="209F772B" w14:textId="74048060" w:rsidR="005E7AA0" w:rsidRDefault="00235217" w:rsidP="00235217">
      <w:r>
        <w:t xml:space="preserve">UNFPA would like to follow </w:t>
      </w:r>
      <w:proofErr w:type="spellStart"/>
      <w:r w:rsidR="005E7AA0">
        <w:t>Salesforce.com’s</w:t>
      </w:r>
      <w:proofErr w:type="spellEnd"/>
      <w:r w:rsidR="005E7AA0">
        <w:t xml:space="preserve"> 7 Domains approach (</w:t>
      </w:r>
      <w:hyperlink r:id="rId10" w:history="1">
        <w:r w:rsidR="005E7AA0" w:rsidRPr="009038E5">
          <w:rPr>
            <w:rStyle w:val="Hyperlink"/>
          </w:rPr>
          <w:t>https://help.salesforce.com/servlet/servlet.FileDownload?file=015300000036GfyAAE</w:t>
        </w:r>
      </w:hyperlink>
      <w:r w:rsidR="005E7AA0">
        <w:t xml:space="preserve">) </w:t>
      </w:r>
      <w:r>
        <w:t xml:space="preserve">as a framework </w:t>
      </w:r>
      <w:r w:rsidR="005E7AA0">
        <w:t xml:space="preserve">to implement the overall business and technology solutions required for UNFPA’s </w:t>
      </w:r>
      <w:r>
        <w:t>planned overall footprint (reference [1] Chapter 2), with specific details to execute WP 2 of this SoW.</w:t>
      </w:r>
      <w:r w:rsidR="00AC2C8D">
        <w:t xml:space="preserve">  The domain outputs need to include at a minimum</w:t>
      </w:r>
      <w:r w:rsidR="00990901">
        <w:t xml:space="preserve"> the 7 domains and their “sub-domains” as defined in the provided URL</w:t>
      </w:r>
      <w:r w:rsidR="00AC2C8D">
        <w:t>:</w:t>
      </w:r>
    </w:p>
    <w:p w14:paraId="7BD9FAE8" w14:textId="3CF0FA62" w:rsidR="00AC2C8D" w:rsidRDefault="00AC2C8D" w:rsidP="00AC2C8D">
      <w:pPr>
        <w:pStyle w:val="ListParagraph"/>
        <w:numPr>
          <w:ilvl w:val="0"/>
          <w:numId w:val="47"/>
        </w:numPr>
      </w:pPr>
      <w:r>
        <w:t>Vision and Strategy</w:t>
      </w:r>
      <w:r w:rsidR="00881441">
        <w:t>;</w:t>
      </w:r>
    </w:p>
    <w:p w14:paraId="7D852679" w14:textId="03C26064" w:rsidR="00AC2C8D" w:rsidRDefault="00AC2C8D" w:rsidP="00AC2C8D">
      <w:pPr>
        <w:pStyle w:val="ListParagraph"/>
        <w:numPr>
          <w:ilvl w:val="0"/>
          <w:numId w:val="47"/>
        </w:numPr>
      </w:pPr>
      <w:r>
        <w:t>Success metrics and business case</w:t>
      </w:r>
      <w:r w:rsidR="00881441">
        <w:t>;</w:t>
      </w:r>
    </w:p>
    <w:p w14:paraId="08B80C79" w14:textId="52F88730" w:rsidR="00AC2C8D" w:rsidRDefault="00AC2C8D" w:rsidP="00AC2C8D">
      <w:pPr>
        <w:pStyle w:val="ListParagraph"/>
        <w:numPr>
          <w:ilvl w:val="0"/>
          <w:numId w:val="47"/>
        </w:numPr>
      </w:pPr>
      <w:r>
        <w:t>Overall roadmap</w:t>
      </w:r>
      <w:r w:rsidR="00881441">
        <w:t>;</w:t>
      </w:r>
    </w:p>
    <w:p w14:paraId="7E60EDFA" w14:textId="45647F1E" w:rsidR="00AC2C8D" w:rsidRDefault="00AC2C8D" w:rsidP="00AC2C8D">
      <w:pPr>
        <w:pStyle w:val="ListParagraph"/>
        <w:numPr>
          <w:ilvl w:val="0"/>
          <w:numId w:val="47"/>
        </w:numPr>
      </w:pPr>
      <w:r>
        <w:t xml:space="preserve">Development of Sponsorship and </w:t>
      </w:r>
      <w:r w:rsidR="00F836EE">
        <w:t>G</w:t>
      </w:r>
      <w:r>
        <w:t>lobal Governance Model;</w:t>
      </w:r>
    </w:p>
    <w:p w14:paraId="5316A5A7" w14:textId="6C07A860" w:rsidR="00AC2C8D" w:rsidRDefault="00AC2C8D" w:rsidP="00AC2C8D">
      <w:pPr>
        <w:pStyle w:val="ListParagraph"/>
        <w:numPr>
          <w:ilvl w:val="0"/>
          <w:numId w:val="47"/>
        </w:numPr>
      </w:pPr>
      <w:r>
        <w:t>Adoption approach and strategy;</w:t>
      </w:r>
    </w:p>
    <w:p w14:paraId="6A01133C" w14:textId="6F25524F" w:rsidR="00AC2C8D" w:rsidRDefault="00AC2C8D" w:rsidP="00AC2C8D">
      <w:pPr>
        <w:pStyle w:val="ListParagraph"/>
        <w:numPr>
          <w:ilvl w:val="0"/>
          <w:numId w:val="47"/>
        </w:numPr>
      </w:pPr>
      <w:r>
        <w:t>Process (</w:t>
      </w:r>
      <w:r w:rsidR="0066273B">
        <w:t xml:space="preserve">Work Package </w:t>
      </w:r>
      <w:r w:rsidR="009873D8">
        <w:t>3</w:t>
      </w:r>
      <w:r w:rsidR="0066273B">
        <w:t xml:space="preserve"> only);</w:t>
      </w:r>
    </w:p>
    <w:p w14:paraId="50509EFC" w14:textId="1825E0DA" w:rsidR="0066273B" w:rsidRDefault="00112498" w:rsidP="00AC2C8D">
      <w:pPr>
        <w:pStyle w:val="ListParagraph"/>
        <w:numPr>
          <w:ilvl w:val="0"/>
          <w:numId w:val="47"/>
        </w:numPr>
      </w:pPr>
      <w:r>
        <w:t>Technology and Data</w:t>
      </w:r>
      <w:r w:rsidR="00A8027A">
        <w:t xml:space="preserve"> (to cover the full roadmap)</w:t>
      </w:r>
      <w:r w:rsidR="00F836EE">
        <w:t>;</w:t>
      </w:r>
    </w:p>
    <w:p w14:paraId="4A589586" w14:textId="77777777" w:rsidR="00F6628B" w:rsidRDefault="00F6628B" w:rsidP="00F6628B">
      <w:pPr>
        <w:pStyle w:val="ListParagraph"/>
        <w:numPr>
          <w:ilvl w:val="0"/>
          <w:numId w:val="47"/>
        </w:numPr>
      </w:pPr>
      <w:r>
        <w:t>Evaluation of the Enterprise vs. Ultimate editions of Salesforce to determine the most cost-efficient approach for UNFPA’s strategy (UNFPA has currently bought a small number of EE subscriptions).</w:t>
      </w:r>
    </w:p>
    <w:p w14:paraId="75D6686F" w14:textId="77777777" w:rsidR="00DC5FDB" w:rsidRDefault="00DC5FDB" w:rsidP="005F3B52"/>
    <w:p w14:paraId="2271EE05" w14:textId="51193D55" w:rsidR="009D235D" w:rsidRDefault="009D235D" w:rsidP="009D235D">
      <w:pPr>
        <w:pStyle w:val="Heading3"/>
      </w:pPr>
      <w:r>
        <w:t>UNFPA Participation and Responsibilities</w:t>
      </w:r>
    </w:p>
    <w:p w14:paraId="7CD93CD4" w14:textId="47CF34C0" w:rsidR="00313302" w:rsidRDefault="00DD6CD2" w:rsidP="005F3B52">
      <w:r>
        <w:t xml:space="preserve">UNFPA is counting on </w:t>
      </w:r>
      <w:r w:rsidR="00A729EE">
        <w:t>the service provider</w:t>
      </w:r>
      <w:r>
        <w:t xml:space="preserve"> leading this WP as the subject matter </w:t>
      </w:r>
      <w:r w:rsidR="00A80532">
        <w:t>experts and</w:t>
      </w:r>
      <w:r w:rsidR="00D65DAA">
        <w:t xml:space="preserve"> facilitating sessions with </w:t>
      </w:r>
      <w:r w:rsidR="00A80532">
        <w:t>UNFPA decision makers and subject matter experts to deliver all the outputs</w:t>
      </w:r>
      <w:r>
        <w:t>.</w:t>
      </w:r>
      <w:r w:rsidR="00C60DDD">
        <w:t xml:space="preserve">  Nonetheless, UNFPA will be responsible for the following activities</w:t>
      </w:r>
      <w:r w:rsidR="005A1CC6">
        <w:t xml:space="preserve"> and contributions</w:t>
      </w:r>
      <w:r w:rsidR="00C60DDD">
        <w:t>:</w:t>
      </w:r>
    </w:p>
    <w:p w14:paraId="44292FAD" w14:textId="1396CFB8" w:rsidR="00AC2C8D" w:rsidRDefault="00392E14" w:rsidP="00AC2C8D">
      <w:pPr>
        <w:pStyle w:val="ListParagraph"/>
        <w:numPr>
          <w:ilvl w:val="0"/>
          <w:numId w:val="48"/>
        </w:numPr>
      </w:pPr>
      <w:r>
        <w:lastRenderedPageBreak/>
        <w:t>Providing the d</w:t>
      </w:r>
      <w:r w:rsidR="00AC2C8D">
        <w:t>raft strategy</w:t>
      </w:r>
      <w:r>
        <w:t xml:space="preserve"> document to use as a baseline;</w:t>
      </w:r>
    </w:p>
    <w:p w14:paraId="1BAB7DAB" w14:textId="69F3FD04" w:rsidR="00392E14" w:rsidRDefault="00392E14" w:rsidP="00AC2C8D">
      <w:pPr>
        <w:pStyle w:val="ListParagraph"/>
        <w:numPr>
          <w:ilvl w:val="0"/>
          <w:numId w:val="48"/>
        </w:numPr>
      </w:pPr>
      <w:r>
        <w:t>Various levels of contributors participating (directors, subject matter experts, business process owners, etc.) as mutually agreed based on the service provider’s proposed approach;</w:t>
      </w:r>
    </w:p>
    <w:p w14:paraId="503E7385" w14:textId="7F3B8E1F" w:rsidR="00392E14" w:rsidRDefault="00E07FD6" w:rsidP="00AC2C8D">
      <w:pPr>
        <w:pStyle w:val="ListParagraph"/>
        <w:numPr>
          <w:ilvl w:val="0"/>
          <w:numId w:val="48"/>
        </w:numPr>
      </w:pPr>
      <w:r>
        <w:t>Information on UNFPA’s ERP project, as product selection decisions become finalized and public (expected by end March 2019)</w:t>
      </w:r>
      <w:r w:rsidR="00637A9D">
        <w:t xml:space="preserve"> (will impact future SoWs but may impact strategic advice of this SoW)</w:t>
      </w:r>
      <w:r>
        <w:t>;</w:t>
      </w:r>
    </w:p>
    <w:p w14:paraId="6CBA077A" w14:textId="53DEAEBB" w:rsidR="00E07FD6" w:rsidRDefault="003236F1" w:rsidP="00AC2C8D">
      <w:pPr>
        <w:pStyle w:val="ListParagraph"/>
        <w:numPr>
          <w:ilvl w:val="0"/>
          <w:numId w:val="48"/>
        </w:numPr>
      </w:pPr>
      <w:r>
        <w:t>Review and approval of all deliverables within a timely, reasonable manner;</w:t>
      </w:r>
    </w:p>
    <w:p w14:paraId="20E2255C" w14:textId="2AA3526A" w:rsidR="003236F1" w:rsidRDefault="003236F1" w:rsidP="00AC2C8D">
      <w:pPr>
        <w:pStyle w:val="ListParagraph"/>
        <w:numPr>
          <w:ilvl w:val="0"/>
          <w:numId w:val="48"/>
        </w:numPr>
      </w:pPr>
      <w:r>
        <w:t>Other information as needed by the service provider in order to execute this WP.</w:t>
      </w:r>
    </w:p>
    <w:p w14:paraId="34FF903F" w14:textId="73278037" w:rsidR="00313302" w:rsidRDefault="009D235D" w:rsidP="009D235D">
      <w:pPr>
        <w:pStyle w:val="Heading3"/>
      </w:pPr>
      <w:r>
        <w:t>Deliverables and Acceptance Criteria</w:t>
      </w:r>
    </w:p>
    <w:p w14:paraId="4D6EAF59" w14:textId="251C2253" w:rsidR="005A1CC6" w:rsidRDefault="00DD1B49" w:rsidP="005A1CC6">
      <w:r>
        <w:t xml:space="preserve">Some of this work should be performed onsite NYC in a face-to-face manner, especially as information is gathered to perform the first two “domains” of the Salesforce </w:t>
      </w:r>
      <w:r w:rsidR="005B5389">
        <w:t>framework</w:t>
      </w:r>
      <w:r>
        <w:t xml:space="preserve"> referenced above.  However, maximum usage of an offsite collaboration approach is encouraged where practical and prudent to reduce project costs.</w:t>
      </w:r>
    </w:p>
    <w:p w14:paraId="69CE8C4B" w14:textId="7432142A" w:rsidR="005A1CC6" w:rsidRDefault="00D517F1" w:rsidP="005A1CC6">
      <w:r>
        <w:t>While elements of WP1 will need to be performed before WP</w:t>
      </w:r>
      <w:r w:rsidR="003236F1">
        <w:t>s</w:t>
      </w:r>
      <w:r>
        <w:t xml:space="preserve"> </w:t>
      </w:r>
      <w:r w:rsidR="003236F1">
        <w:t xml:space="preserve">2 and </w:t>
      </w:r>
      <w:r w:rsidR="00A9684B">
        <w:t>3</w:t>
      </w:r>
      <w:r>
        <w:t xml:space="preserve"> of this SoW can begin, the bidder is encouraged to parallelize the activities as much as possible so that </w:t>
      </w:r>
      <w:r w:rsidR="003236F1">
        <w:t xml:space="preserve">dependent </w:t>
      </w:r>
      <w:r>
        <w:t>WP</w:t>
      </w:r>
      <w:r w:rsidR="003236F1">
        <w:t>s</w:t>
      </w:r>
      <w:r>
        <w:t xml:space="preserve"> can begin as soon as possible, while non-critical-path elements of WP 1 continue to be developed.</w:t>
      </w:r>
    </w:p>
    <w:p w14:paraId="3EE95055" w14:textId="34200CCE" w:rsidR="00D517F1" w:rsidRDefault="004F7623" w:rsidP="00A9684B">
      <w:r>
        <w:t xml:space="preserve">These deliverables shall encompass all the domains and topics within each domain as defined at </w:t>
      </w:r>
      <w:hyperlink r:id="rId11" w:history="1">
        <w:r w:rsidRPr="009038E5">
          <w:rPr>
            <w:rStyle w:val="Hyperlink"/>
          </w:rPr>
          <w:t>https://help.salesforce.com/servlet/servlet.FileDownload?file=015300000036GfyAAE</w:t>
        </w:r>
      </w:hyperlink>
      <w:r>
        <w:t>.</w:t>
      </w:r>
    </w:p>
    <w:p w14:paraId="4C981B91" w14:textId="20BEDF7C" w:rsidR="00B074C8" w:rsidRPr="005A1CC6" w:rsidRDefault="00B074C8" w:rsidP="00A9684B">
      <w:r>
        <w:t>In addition to the specific “Technical Proposal Minimum Inputs” requested in the table below, please also present a comprehensive project and resource plan on how this work would be delivered.</w:t>
      </w:r>
    </w:p>
    <w:tbl>
      <w:tblPr>
        <w:tblStyle w:val="TableGrid"/>
        <w:tblW w:w="0" w:type="auto"/>
        <w:tblLook w:val="04A0" w:firstRow="1" w:lastRow="0" w:firstColumn="1" w:lastColumn="0" w:noHBand="0" w:noVBand="1"/>
      </w:tblPr>
      <w:tblGrid>
        <w:gridCol w:w="1980"/>
        <w:gridCol w:w="1451"/>
        <w:gridCol w:w="3368"/>
        <w:gridCol w:w="2218"/>
      </w:tblGrid>
      <w:tr w:rsidR="00273C46" w14:paraId="51CCDAD1" w14:textId="77777777" w:rsidTr="008E331F">
        <w:trPr>
          <w:cantSplit/>
          <w:tblHeader/>
        </w:trPr>
        <w:tc>
          <w:tcPr>
            <w:tcW w:w="1980" w:type="dxa"/>
            <w:shd w:val="clear" w:color="auto" w:fill="DBE5F1" w:themeFill="accent1" w:themeFillTint="33"/>
          </w:tcPr>
          <w:p w14:paraId="67F3F248" w14:textId="70357284" w:rsidR="0045024A" w:rsidRDefault="00250355" w:rsidP="005F3B52">
            <w:r>
              <w:t>Deliverable</w:t>
            </w:r>
          </w:p>
        </w:tc>
        <w:tc>
          <w:tcPr>
            <w:tcW w:w="1451" w:type="dxa"/>
            <w:shd w:val="clear" w:color="auto" w:fill="DBE5F1" w:themeFill="accent1" w:themeFillTint="33"/>
          </w:tcPr>
          <w:p w14:paraId="14A2945E" w14:textId="1DB5E901" w:rsidR="0045024A" w:rsidRDefault="00250355" w:rsidP="005F3B52">
            <w:r>
              <w:t>Milestones for Payment</w:t>
            </w:r>
          </w:p>
        </w:tc>
        <w:tc>
          <w:tcPr>
            <w:tcW w:w="3368" w:type="dxa"/>
            <w:shd w:val="clear" w:color="auto" w:fill="DBE5F1" w:themeFill="accent1" w:themeFillTint="33"/>
          </w:tcPr>
          <w:p w14:paraId="3C229651" w14:textId="03164ACF" w:rsidR="0045024A" w:rsidRDefault="00250355" w:rsidP="00250355">
            <w:r>
              <w:t>Technical Proposal Minimum Inputs</w:t>
            </w:r>
          </w:p>
        </w:tc>
        <w:tc>
          <w:tcPr>
            <w:tcW w:w="2218" w:type="dxa"/>
            <w:shd w:val="clear" w:color="auto" w:fill="DBE5F1" w:themeFill="accent1" w:themeFillTint="33"/>
          </w:tcPr>
          <w:p w14:paraId="15ED75CC" w14:textId="3085F287" w:rsidR="0045024A" w:rsidRDefault="00250355" w:rsidP="005F3B52">
            <w:r>
              <w:t>Acceptance Criteria</w:t>
            </w:r>
          </w:p>
        </w:tc>
      </w:tr>
      <w:tr w:rsidR="004B3FA2" w14:paraId="6594869C" w14:textId="77777777" w:rsidTr="008E331F">
        <w:trPr>
          <w:cantSplit/>
        </w:trPr>
        <w:tc>
          <w:tcPr>
            <w:tcW w:w="1980" w:type="dxa"/>
          </w:tcPr>
          <w:p w14:paraId="3AF3573F" w14:textId="756C5E6F" w:rsidR="004B3FA2" w:rsidRDefault="004B3FA2" w:rsidP="000D767D">
            <w:r w:rsidRPr="00B94335">
              <w:t>Vision and Strategy</w:t>
            </w:r>
          </w:p>
        </w:tc>
        <w:tc>
          <w:tcPr>
            <w:tcW w:w="1451" w:type="dxa"/>
            <w:vMerge w:val="restart"/>
          </w:tcPr>
          <w:p w14:paraId="2466E521" w14:textId="7099431D" w:rsidR="004B3FA2" w:rsidRDefault="004B3FA2" w:rsidP="000D767D">
            <w:r>
              <w:t>M1</w:t>
            </w:r>
          </w:p>
        </w:tc>
        <w:tc>
          <w:tcPr>
            <w:tcW w:w="3368" w:type="dxa"/>
          </w:tcPr>
          <w:p w14:paraId="1A70E348" w14:textId="4C15D600" w:rsidR="004B3FA2" w:rsidRDefault="0076497F" w:rsidP="000D767D">
            <w:r>
              <w:t>Description of your approach to working with UNFPA to define the vision and strategy, identify obstacles and prioritize goals and the scope of the implementation.</w:t>
            </w:r>
            <w:r w:rsidR="00280F4D">
              <w:t xml:space="preserve">  An example of a Table of Contents for a Salesforce.com strategy document would be helpful.</w:t>
            </w:r>
          </w:p>
        </w:tc>
        <w:tc>
          <w:tcPr>
            <w:tcW w:w="2218" w:type="dxa"/>
          </w:tcPr>
          <w:p w14:paraId="77CBEEC9" w14:textId="5C25DE14" w:rsidR="004B3FA2" w:rsidRDefault="00280F4D" w:rsidP="000D767D">
            <w:r>
              <w:t>Strategy Document containing the listed elements accepted by UNFPA.</w:t>
            </w:r>
          </w:p>
        </w:tc>
      </w:tr>
      <w:tr w:rsidR="004B3FA2" w14:paraId="45590005" w14:textId="77777777" w:rsidTr="008E331F">
        <w:trPr>
          <w:cantSplit/>
        </w:trPr>
        <w:tc>
          <w:tcPr>
            <w:tcW w:w="1980" w:type="dxa"/>
          </w:tcPr>
          <w:p w14:paraId="0DFCF69A" w14:textId="596FC1A2" w:rsidR="004B3FA2" w:rsidRDefault="004B3FA2" w:rsidP="000D767D">
            <w:r w:rsidRPr="00B94335">
              <w:t>Success metrics and business case</w:t>
            </w:r>
          </w:p>
        </w:tc>
        <w:tc>
          <w:tcPr>
            <w:tcW w:w="1451" w:type="dxa"/>
            <w:vMerge/>
          </w:tcPr>
          <w:p w14:paraId="3C8D22F3" w14:textId="7E81F6D2" w:rsidR="004B3FA2" w:rsidRDefault="004B3FA2" w:rsidP="000D767D"/>
        </w:tc>
        <w:tc>
          <w:tcPr>
            <w:tcW w:w="3368" w:type="dxa"/>
          </w:tcPr>
          <w:p w14:paraId="0D82962D" w14:textId="6511792D" w:rsidR="004B3FA2" w:rsidRDefault="00280F4D" w:rsidP="000D767D">
            <w:r>
              <w:t>Provide your approach to helping organizations identify suitable KPIs, provide some example KPIs, provide a Table of Contents of a Salesforce business case, provide your approach to designing and building continuous improvement into the Salesforce process space.</w:t>
            </w:r>
          </w:p>
        </w:tc>
        <w:tc>
          <w:tcPr>
            <w:tcW w:w="2218" w:type="dxa"/>
          </w:tcPr>
          <w:p w14:paraId="65C80447" w14:textId="32C292D7" w:rsidR="004B3FA2" w:rsidRDefault="00280F4D" w:rsidP="000D767D">
            <w:r>
              <w:t>Business Case containing the listed elements accepted by UNFPA.</w:t>
            </w:r>
          </w:p>
        </w:tc>
      </w:tr>
      <w:tr w:rsidR="000D767D" w14:paraId="44810035" w14:textId="77777777" w:rsidTr="008E331F">
        <w:trPr>
          <w:cantSplit/>
        </w:trPr>
        <w:tc>
          <w:tcPr>
            <w:tcW w:w="1980" w:type="dxa"/>
          </w:tcPr>
          <w:p w14:paraId="5EF8123C" w14:textId="2F6440B0" w:rsidR="000D767D" w:rsidRDefault="000D767D" w:rsidP="000D767D">
            <w:r w:rsidRPr="00B94335">
              <w:lastRenderedPageBreak/>
              <w:t>Overall roadmap</w:t>
            </w:r>
          </w:p>
        </w:tc>
        <w:tc>
          <w:tcPr>
            <w:tcW w:w="1451" w:type="dxa"/>
          </w:tcPr>
          <w:p w14:paraId="6DE080E1" w14:textId="5C115B1F" w:rsidR="000D767D" w:rsidRDefault="004B3FA2" w:rsidP="000D767D">
            <w:r>
              <w:t>M2</w:t>
            </w:r>
          </w:p>
        </w:tc>
        <w:tc>
          <w:tcPr>
            <w:tcW w:w="3368" w:type="dxa"/>
          </w:tcPr>
          <w:p w14:paraId="58BD25F5" w14:textId="088D1F8B" w:rsidR="000D767D" w:rsidRDefault="00DA4001" w:rsidP="000D767D">
            <w:r>
              <w:t xml:space="preserve">Provide your approach </w:t>
            </w:r>
            <w:r w:rsidR="00044B34">
              <w:t>to guide customers through the development of their roadmap process, including Requirements/ SFDC capabilities matching, SFDC product roadmap review vis-à-vis UNFPA’s requirements scope, and the deployment plan</w:t>
            </w:r>
            <w:r w:rsidR="004F7623">
              <w:t xml:space="preserve"> of business functions and SFDC modules/functions</w:t>
            </w:r>
            <w:r w:rsidR="00044B34">
              <w:t>.</w:t>
            </w:r>
          </w:p>
        </w:tc>
        <w:tc>
          <w:tcPr>
            <w:tcW w:w="2218" w:type="dxa"/>
          </w:tcPr>
          <w:p w14:paraId="6B660955" w14:textId="6F420D74" w:rsidR="000D767D" w:rsidRDefault="00044B34" w:rsidP="000D767D">
            <w:r>
              <w:t>Document containing the comprehensive Salesforce Roadmap for UNFPA accepted by UNFPA.</w:t>
            </w:r>
          </w:p>
        </w:tc>
      </w:tr>
      <w:tr w:rsidR="000D767D" w14:paraId="40DD7486" w14:textId="77777777" w:rsidTr="008E331F">
        <w:trPr>
          <w:cantSplit/>
        </w:trPr>
        <w:tc>
          <w:tcPr>
            <w:tcW w:w="1980" w:type="dxa"/>
          </w:tcPr>
          <w:p w14:paraId="23F1D4B0" w14:textId="34127BCD" w:rsidR="000D767D" w:rsidRDefault="000D767D" w:rsidP="000D767D">
            <w:r w:rsidRPr="00B94335">
              <w:t xml:space="preserve">Development of Sponsorship and </w:t>
            </w:r>
            <w:r w:rsidR="004B3FA2">
              <w:t>G</w:t>
            </w:r>
            <w:r w:rsidRPr="00B94335">
              <w:t>lobal Governance Model</w:t>
            </w:r>
          </w:p>
        </w:tc>
        <w:tc>
          <w:tcPr>
            <w:tcW w:w="1451" w:type="dxa"/>
          </w:tcPr>
          <w:p w14:paraId="0F7918D7" w14:textId="073DB6D2" w:rsidR="000D767D" w:rsidRDefault="004B3FA2" w:rsidP="000D767D">
            <w:r>
              <w:t>M3</w:t>
            </w:r>
          </w:p>
        </w:tc>
        <w:tc>
          <w:tcPr>
            <w:tcW w:w="3368" w:type="dxa"/>
          </w:tcPr>
          <w:p w14:paraId="33BAACB9" w14:textId="1F8440F5" w:rsidR="000D767D" w:rsidRDefault="00146300" w:rsidP="000D767D">
            <w:r>
              <w:t xml:space="preserve">Provide your approach </w:t>
            </w:r>
            <w:r w:rsidR="00D81EAB">
              <w:t>to engaging sponsors and developing project and data governance approaches in a distributed environment.</w:t>
            </w:r>
          </w:p>
        </w:tc>
        <w:tc>
          <w:tcPr>
            <w:tcW w:w="2218" w:type="dxa"/>
          </w:tcPr>
          <w:p w14:paraId="1B810D07" w14:textId="2EC12B0D" w:rsidR="000D767D" w:rsidRDefault="00D81EAB" w:rsidP="000D767D">
            <w:r>
              <w:t xml:space="preserve">UNFPA acceptance of the delivered </w:t>
            </w:r>
            <w:r w:rsidR="0022147F">
              <w:t>strategy and model.</w:t>
            </w:r>
          </w:p>
        </w:tc>
      </w:tr>
      <w:tr w:rsidR="000D767D" w14:paraId="06907799" w14:textId="77777777" w:rsidTr="008E331F">
        <w:trPr>
          <w:cantSplit/>
        </w:trPr>
        <w:tc>
          <w:tcPr>
            <w:tcW w:w="1980" w:type="dxa"/>
          </w:tcPr>
          <w:p w14:paraId="1DB2FC40" w14:textId="44243579" w:rsidR="000D767D" w:rsidRDefault="000D767D" w:rsidP="000D767D">
            <w:r w:rsidRPr="00B94335">
              <w:t>Adoption approach and strategy</w:t>
            </w:r>
          </w:p>
        </w:tc>
        <w:tc>
          <w:tcPr>
            <w:tcW w:w="1451" w:type="dxa"/>
          </w:tcPr>
          <w:p w14:paraId="7683E077" w14:textId="11ABD2E7" w:rsidR="000D767D" w:rsidRDefault="004B3FA2" w:rsidP="000D767D">
            <w:r>
              <w:t>M4</w:t>
            </w:r>
          </w:p>
        </w:tc>
        <w:tc>
          <w:tcPr>
            <w:tcW w:w="3368" w:type="dxa"/>
          </w:tcPr>
          <w:p w14:paraId="3C471E6E" w14:textId="4BE219C0" w:rsidR="000D767D" w:rsidRDefault="00FC118F" w:rsidP="000D767D">
            <w:r>
              <w:t>The approach on how you would develop the Adoption Strategy covering Executive Sponsorship, end-user value, organization and change management support including training and communications, with some brief examples of work done in these areas.</w:t>
            </w:r>
          </w:p>
        </w:tc>
        <w:tc>
          <w:tcPr>
            <w:tcW w:w="2218" w:type="dxa"/>
          </w:tcPr>
          <w:p w14:paraId="0F673CB4" w14:textId="7470B211" w:rsidR="000D767D" w:rsidRDefault="007A711C" w:rsidP="000D767D">
            <w:r>
              <w:t>UNFPA acceptance of the delivered Adoption Strategy Document.</w:t>
            </w:r>
          </w:p>
        </w:tc>
      </w:tr>
      <w:tr w:rsidR="004B3FA2" w14:paraId="3FF8711E" w14:textId="77777777" w:rsidTr="008E331F">
        <w:trPr>
          <w:cantSplit/>
        </w:trPr>
        <w:tc>
          <w:tcPr>
            <w:tcW w:w="1980" w:type="dxa"/>
          </w:tcPr>
          <w:p w14:paraId="6F48D084" w14:textId="3C24402B" w:rsidR="004B3FA2" w:rsidRDefault="004B3FA2" w:rsidP="000D767D">
            <w:r w:rsidRPr="00B94335">
              <w:t xml:space="preserve">Process (Work Package </w:t>
            </w:r>
            <w:r>
              <w:t>3</w:t>
            </w:r>
            <w:r w:rsidRPr="00B94335">
              <w:t xml:space="preserve"> only)</w:t>
            </w:r>
          </w:p>
        </w:tc>
        <w:tc>
          <w:tcPr>
            <w:tcW w:w="7037" w:type="dxa"/>
            <w:gridSpan w:val="3"/>
          </w:tcPr>
          <w:p w14:paraId="06FA00AC" w14:textId="0EB2B0E4" w:rsidR="004B3FA2" w:rsidRDefault="004B3FA2" w:rsidP="000D767D">
            <w:r>
              <w:t>N/A – Included in WP 3</w:t>
            </w:r>
          </w:p>
        </w:tc>
      </w:tr>
      <w:tr w:rsidR="000D767D" w14:paraId="0C0C6E88" w14:textId="77777777" w:rsidTr="008E331F">
        <w:trPr>
          <w:cantSplit/>
        </w:trPr>
        <w:tc>
          <w:tcPr>
            <w:tcW w:w="1980" w:type="dxa"/>
          </w:tcPr>
          <w:p w14:paraId="3918734D" w14:textId="55BE89F6" w:rsidR="000D767D" w:rsidRDefault="000D767D" w:rsidP="000D767D">
            <w:r w:rsidRPr="00B94335">
              <w:t>Technology and Data (to cover the full roadmap)</w:t>
            </w:r>
          </w:p>
        </w:tc>
        <w:tc>
          <w:tcPr>
            <w:tcW w:w="1451" w:type="dxa"/>
          </w:tcPr>
          <w:p w14:paraId="7A0C1DEC" w14:textId="6C3E0117" w:rsidR="000D767D" w:rsidRDefault="004B3FA2" w:rsidP="000D767D">
            <w:r>
              <w:t>M5</w:t>
            </w:r>
          </w:p>
        </w:tc>
        <w:tc>
          <w:tcPr>
            <w:tcW w:w="3368" w:type="dxa"/>
          </w:tcPr>
          <w:p w14:paraId="3DE4D57B" w14:textId="72946D42" w:rsidR="000D767D" w:rsidRDefault="004F7623" w:rsidP="004F7623">
            <w:r>
              <w:t xml:space="preserve">Provide a detailed approach on how you would deliver the scope of this task, including: Architecture and Integrations Strategy (including authentication), Data governance and management, including </w:t>
            </w:r>
            <w:proofErr w:type="spellStart"/>
            <w:r>
              <w:t>SoPs</w:t>
            </w:r>
            <w:proofErr w:type="spellEnd"/>
            <w:r>
              <w:t xml:space="preserve"> for ongoing management and quality control; environments strategy, management and </w:t>
            </w:r>
            <w:proofErr w:type="spellStart"/>
            <w:r>
              <w:t>SoPs</w:t>
            </w:r>
            <w:proofErr w:type="spellEnd"/>
            <w:r>
              <w:t>.</w:t>
            </w:r>
          </w:p>
        </w:tc>
        <w:tc>
          <w:tcPr>
            <w:tcW w:w="2218" w:type="dxa"/>
          </w:tcPr>
          <w:p w14:paraId="0EDE9525" w14:textId="0AB655AA" w:rsidR="000D767D" w:rsidRDefault="004F7623" w:rsidP="000D767D">
            <w:r>
              <w:t xml:space="preserve">UNFPA acceptance of completed Architecture and Integrations Strategy document, data governance and management strategy and </w:t>
            </w:r>
            <w:proofErr w:type="spellStart"/>
            <w:r>
              <w:t>SoPs</w:t>
            </w:r>
            <w:proofErr w:type="spellEnd"/>
            <w:r>
              <w:t xml:space="preserve">, and </w:t>
            </w:r>
            <w:r w:rsidR="008E331F">
              <w:t xml:space="preserve">Environments management strategy and </w:t>
            </w:r>
            <w:proofErr w:type="spellStart"/>
            <w:r w:rsidR="008E331F">
              <w:t>SoPs</w:t>
            </w:r>
            <w:proofErr w:type="spellEnd"/>
            <w:r w:rsidR="008E331F">
              <w:t>.</w:t>
            </w:r>
          </w:p>
        </w:tc>
      </w:tr>
      <w:tr w:rsidR="000D767D" w14:paraId="5061F2EE" w14:textId="77777777" w:rsidTr="008E331F">
        <w:trPr>
          <w:cantSplit/>
        </w:trPr>
        <w:tc>
          <w:tcPr>
            <w:tcW w:w="1980" w:type="dxa"/>
          </w:tcPr>
          <w:p w14:paraId="01B403DA" w14:textId="09BF8221" w:rsidR="000D767D" w:rsidRDefault="000D767D" w:rsidP="000D767D">
            <w:r w:rsidRPr="00B94335">
              <w:t>Evaluation of the Enterprise vs. Ultimate editions of Salesforce</w:t>
            </w:r>
          </w:p>
        </w:tc>
        <w:tc>
          <w:tcPr>
            <w:tcW w:w="1451" w:type="dxa"/>
          </w:tcPr>
          <w:p w14:paraId="7204827B" w14:textId="60B33274" w:rsidR="000D767D" w:rsidRDefault="004B3FA2" w:rsidP="000D767D">
            <w:r>
              <w:t>M6</w:t>
            </w:r>
          </w:p>
        </w:tc>
        <w:tc>
          <w:tcPr>
            <w:tcW w:w="3368" w:type="dxa"/>
          </w:tcPr>
          <w:p w14:paraId="320EA30C" w14:textId="46BDF50E" w:rsidR="000D767D" w:rsidRDefault="0027184C" w:rsidP="000D767D">
            <w:r>
              <w:t xml:space="preserve">Based on your knowledge of Salesforce.org and the EE and UE editions, explain the approach you would use to </w:t>
            </w:r>
            <w:r w:rsidR="00365833">
              <w:t xml:space="preserve">conduct the analysis to </w:t>
            </w:r>
            <w:r w:rsidR="008A21AA">
              <w:t>provide the advice on the best short-term and long-term subscription approaches for UNFPA.</w:t>
            </w:r>
          </w:p>
        </w:tc>
        <w:tc>
          <w:tcPr>
            <w:tcW w:w="2218" w:type="dxa"/>
          </w:tcPr>
          <w:p w14:paraId="7691BF39" w14:textId="5136F158" w:rsidR="000D767D" w:rsidRDefault="0027184C" w:rsidP="000D767D">
            <w:r>
              <w:t>UNFPA acceptance of and analysis document, with recommendations, comparing EE vs. UE based on UNFPA’s long-term needs and projected user base.</w:t>
            </w:r>
          </w:p>
        </w:tc>
      </w:tr>
    </w:tbl>
    <w:p w14:paraId="2C51A88A" w14:textId="77777777" w:rsidR="00A9684B" w:rsidRDefault="00A9684B">
      <w:pPr>
        <w:spacing w:after="0"/>
        <w:rPr>
          <w:rFonts w:ascii="Cambria" w:eastAsia="Times New Roman" w:hAnsi="Cambria" w:cs="Cambria"/>
          <w:b/>
          <w:bCs/>
          <w:color w:val="4F81BD"/>
          <w:sz w:val="26"/>
          <w:szCs w:val="26"/>
        </w:rPr>
      </w:pPr>
      <w:r>
        <w:br w:type="page"/>
      </w:r>
    </w:p>
    <w:p w14:paraId="7DF2180E" w14:textId="4982D9C8" w:rsidR="00A9684B" w:rsidRDefault="00A9684B" w:rsidP="00A9684B">
      <w:pPr>
        <w:pStyle w:val="Heading2"/>
      </w:pPr>
      <w:bookmarkStart w:id="22" w:name="_Toc3907065"/>
      <w:r>
        <w:lastRenderedPageBreak/>
        <w:t>WP 2: Instance Setup</w:t>
      </w:r>
      <w:bookmarkEnd w:id="22"/>
    </w:p>
    <w:p w14:paraId="4B91D915" w14:textId="77777777" w:rsidR="00A9684B" w:rsidRDefault="00A9684B" w:rsidP="00A9684B">
      <w:pPr>
        <w:pStyle w:val="Heading3"/>
      </w:pPr>
      <w:r>
        <w:t>Description</w:t>
      </w:r>
    </w:p>
    <w:p w14:paraId="3541C82E" w14:textId="07E08EA1" w:rsidR="00A9684B" w:rsidRDefault="00A9684B" w:rsidP="00A9684B">
      <w:r>
        <w:t>The overarching goals of this work package are to perform basic instance setup and configuration in such a way as to be able to implement Work Package 3 of this SoW so that it fits into the overall future solution</w:t>
      </w:r>
      <w:r w:rsidR="00A019AB">
        <w:t xml:space="preserve"> landscape</w:t>
      </w:r>
      <w:r>
        <w:t>.</w:t>
      </w:r>
    </w:p>
    <w:p w14:paraId="4CCC76ED" w14:textId="6516E50E" w:rsidR="00563589" w:rsidRDefault="00563589" w:rsidP="00A9684B">
      <w:r>
        <w:t>UNFPA already has an instance</w:t>
      </w:r>
      <w:r w:rsidR="00843991">
        <w:t xml:space="preserve"> (not yet in use)</w:t>
      </w:r>
      <w:r>
        <w:t xml:space="preserve"> provided via Saleforce.org as per the bill of materials in reference [1].</w:t>
      </w:r>
    </w:p>
    <w:p w14:paraId="37A9667A" w14:textId="77777777" w:rsidR="00A9684B" w:rsidRDefault="00A9684B" w:rsidP="00A9684B">
      <w:pPr>
        <w:pStyle w:val="Heading3"/>
      </w:pPr>
      <w:r>
        <w:t>Objectives</w:t>
      </w:r>
    </w:p>
    <w:p w14:paraId="000F98D2" w14:textId="285A6C87" w:rsidR="00A9684B" w:rsidRDefault="00A9684B" w:rsidP="00A9684B">
      <w:r>
        <w:t>The initial preparation and setup of UNFPA’s Salesforce.com instance and landscapes shall include the following:</w:t>
      </w:r>
    </w:p>
    <w:p w14:paraId="71666855" w14:textId="0D94CDA9" w:rsidR="00A9684B" w:rsidRDefault="00A9684B" w:rsidP="00A9684B">
      <w:pPr>
        <w:pStyle w:val="ListParagraph"/>
        <w:numPr>
          <w:ilvl w:val="0"/>
          <w:numId w:val="46"/>
        </w:numPr>
      </w:pPr>
      <w:r w:rsidRPr="00DC5FDB">
        <w:t xml:space="preserve">Set Up </w:t>
      </w:r>
      <w:r>
        <w:t>UNFPA’s</w:t>
      </w:r>
      <w:r w:rsidRPr="00DC5FDB">
        <w:t xml:space="preserve"> </w:t>
      </w:r>
      <w:r w:rsidR="00A71C25">
        <w:t xml:space="preserve">Instance basics and </w:t>
      </w:r>
      <w:r w:rsidR="00AB65F3">
        <w:t>Organizational</w:t>
      </w:r>
      <w:r w:rsidRPr="00DC5FDB">
        <w:t xml:space="preserve"> Profile</w:t>
      </w:r>
    </w:p>
    <w:p w14:paraId="00BD7FFE" w14:textId="77777777" w:rsidR="00A9684B" w:rsidRDefault="00A9684B" w:rsidP="00A9684B">
      <w:pPr>
        <w:pStyle w:val="ListParagraph"/>
        <w:numPr>
          <w:ilvl w:val="0"/>
          <w:numId w:val="46"/>
        </w:numPr>
      </w:pPr>
      <w:r>
        <w:t>Establish Data Access Profiles, including:</w:t>
      </w:r>
    </w:p>
    <w:p w14:paraId="00E3DED0" w14:textId="6C8DC460" w:rsidR="00A9684B" w:rsidRDefault="00A9684B" w:rsidP="00A9684B">
      <w:pPr>
        <w:pStyle w:val="ListParagraph"/>
        <w:numPr>
          <w:ilvl w:val="1"/>
          <w:numId w:val="46"/>
        </w:numPr>
      </w:pPr>
      <w:r>
        <w:t>Organization-wide defaults – Configure the baseline access users will have to data.</w:t>
      </w:r>
    </w:p>
    <w:p w14:paraId="40E77322" w14:textId="77777777" w:rsidR="00A9684B" w:rsidRDefault="00A9684B" w:rsidP="00A9684B">
      <w:pPr>
        <w:pStyle w:val="ListParagraph"/>
        <w:numPr>
          <w:ilvl w:val="1"/>
          <w:numId w:val="46"/>
        </w:numPr>
      </w:pPr>
      <w:r>
        <w:t>Role hierarchy – Determine the level of visibility users have to data.</w:t>
      </w:r>
    </w:p>
    <w:p w14:paraId="0A38ACB7" w14:textId="34579EFC" w:rsidR="00A9684B" w:rsidRDefault="00A9684B" w:rsidP="00A9684B">
      <w:pPr>
        <w:pStyle w:val="ListParagraph"/>
        <w:numPr>
          <w:ilvl w:val="1"/>
          <w:numId w:val="46"/>
        </w:numPr>
      </w:pPr>
      <w:r>
        <w:t xml:space="preserve">Sharing rules – Extend access to data </w:t>
      </w:r>
      <w:r w:rsidR="00A019AB">
        <w:t>exceptionally</w:t>
      </w:r>
      <w:r>
        <w:t xml:space="preserve"> </w:t>
      </w:r>
      <w:r w:rsidR="00A019AB">
        <w:t xml:space="preserve">if </w:t>
      </w:r>
      <w:r>
        <w:t>restricted access through organization-wide defaults.</w:t>
      </w:r>
    </w:p>
    <w:p w14:paraId="411C63B5" w14:textId="1DC59EA1" w:rsidR="002854CA" w:rsidRDefault="002854CA" w:rsidP="002854CA">
      <w:pPr>
        <w:pStyle w:val="ListParagraph"/>
        <w:numPr>
          <w:ilvl w:val="0"/>
          <w:numId w:val="46"/>
        </w:numPr>
      </w:pPr>
      <w:r>
        <w:t xml:space="preserve">Marketing Cloud and NPSP </w:t>
      </w:r>
      <w:r w:rsidR="00C33CF9">
        <w:t>Organizational</w:t>
      </w:r>
      <w:r>
        <w:t xml:space="preserve"> settings;</w:t>
      </w:r>
    </w:p>
    <w:p w14:paraId="3B46AD0A" w14:textId="6D9896ED" w:rsidR="00A9684B" w:rsidRDefault="00A019AB" w:rsidP="00A9684B">
      <w:pPr>
        <w:pStyle w:val="ListParagraph"/>
        <w:numPr>
          <w:ilvl w:val="0"/>
          <w:numId w:val="46"/>
        </w:numPr>
      </w:pPr>
      <w:r>
        <w:t>Environments (</w:t>
      </w:r>
      <w:r w:rsidR="00A9684B">
        <w:t>Sandbox</w:t>
      </w:r>
      <w:r>
        <w:t>)</w:t>
      </w:r>
      <w:r w:rsidR="00A9684B">
        <w:t xml:space="preserve"> setup</w:t>
      </w:r>
      <w:r>
        <w:t xml:space="preserve"> based on the strategy of WP1.</w:t>
      </w:r>
    </w:p>
    <w:p w14:paraId="1F4C1D9E" w14:textId="77777777" w:rsidR="00A9684B" w:rsidRDefault="00A9684B" w:rsidP="00A9684B">
      <w:pPr>
        <w:pStyle w:val="Heading3"/>
      </w:pPr>
      <w:r>
        <w:t>UNFPA Participation and Responsibilities</w:t>
      </w:r>
    </w:p>
    <w:p w14:paraId="461904D9" w14:textId="77777777" w:rsidR="00A9684B" w:rsidRDefault="00A9684B" w:rsidP="00A9684B">
      <w:r>
        <w:t>UNFPA is counting on the service provider leading this WP as the subject matter experts and facilitating sessions with UNFPA decision makers and subject matter experts to deliver all the outputs.  Nonetheless, UNFPA will be responsible for the following activities and contributions:</w:t>
      </w:r>
    </w:p>
    <w:p w14:paraId="48DBD97D" w14:textId="4369555F" w:rsidR="00A9684B" w:rsidRDefault="009668A6" w:rsidP="009668A6">
      <w:pPr>
        <w:pStyle w:val="ListParagraph"/>
        <w:numPr>
          <w:ilvl w:val="0"/>
          <w:numId w:val="49"/>
        </w:numPr>
      </w:pPr>
      <w:r>
        <w:t>Providing System Administrator and other accounts to the service provider as needed to complete this work;</w:t>
      </w:r>
    </w:p>
    <w:p w14:paraId="2935FABE" w14:textId="0167B269" w:rsidR="009668A6" w:rsidRDefault="00A85CBC" w:rsidP="009668A6">
      <w:pPr>
        <w:pStyle w:val="ListParagraph"/>
        <w:numPr>
          <w:ilvl w:val="0"/>
          <w:numId w:val="49"/>
        </w:numPr>
      </w:pPr>
      <w:r>
        <w:t>Provide access to technical and functional SMEs and decision makers as needed to collect the data required to perform these tasks;</w:t>
      </w:r>
    </w:p>
    <w:p w14:paraId="0234223E" w14:textId="4EDAA12A" w:rsidR="00A85CBC" w:rsidRDefault="00A85CBC" w:rsidP="009668A6">
      <w:pPr>
        <w:pStyle w:val="ListParagraph"/>
        <w:numPr>
          <w:ilvl w:val="0"/>
          <w:numId w:val="49"/>
        </w:numPr>
      </w:pPr>
      <w:r>
        <w:t>Technical and functional experts to review and accept the results of this work package.</w:t>
      </w:r>
    </w:p>
    <w:p w14:paraId="5EF33B69" w14:textId="77777777" w:rsidR="00A9684B" w:rsidRDefault="00A9684B" w:rsidP="00A9684B">
      <w:pPr>
        <w:pStyle w:val="Heading3"/>
      </w:pPr>
      <w:r>
        <w:t>Deliverables and Acceptance Criteria</w:t>
      </w:r>
    </w:p>
    <w:p w14:paraId="2832A91A" w14:textId="0C9C8AD2" w:rsidR="00A9684B" w:rsidRPr="005A1CC6" w:rsidRDefault="00A85CBC" w:rsidP="009F0E20">
      <w:r>
        <w:t>This work could be performed offsite, collaborating when needed via web conferencing.</w:t>
      </w:r>
      <w:r w:rsidR="00B074C8">
        <w:t xml:space="preserve">  In addition to the specific “Technical Proposal Minimum Inputs” requested in the table below, please also present a comprehensive project and resource plan on how this work would be delivered.</w:t>
      </w:r>
    </w:p>
    <w:tbl>
      <w:tblPr>
        <w:tblStyle w:val="TableGrid"/>
        <w:tblW w:w="0" w:type="auto"/>
        <w:tblLook w:val="04A0" w:firstRow="1" w:lastRow="0" w:firstColumn="1" w:lastColumn="0" w:noHBand="0" w:noVBand="1"/>
      </w:tblPr>
      <w:tblGrid>
        <w:gridCol w:w="1778"/>
        <w:gridCol w:w="1518"/>
        <w:gridCol w:w="3466"/>
        <w:gridCol w:w="2255"/>
      </w:tblGrid>
      <w:tr w:rsidR="00A9684B" w14:paraId="2115D1F4" w14:textId="77777777" w:rsidTr="003F1613">
        <w:trPr>
          <w:cantSplit/>
          <w:tblHeader/>
        </w:trPr>
        <w:tc>
          <w:tcPr>
            <w:tcW w:w="1778" w:type="dxa"/>
            <w:shd w:val="clear" w:color="auto" w:fill="DBE5F1" w:themeFill="accent1" w:themeFillTint="33"/>
          </w:tcPr>
          <w:p w14:paraId="3A8E0185" w14:textId="77777777" w:rsidR="00A9684B" w:rsidRDefault="00A9684B" w:rsidP="003F1613">
            <w:r>
              <w:lastRenderedPageBreak/>
              <w:t>Deliverable</w:t>
            </w:r>
          </w:p>
        </w:tc>
        <w:tc>
          <w:tcPr>
            <w:tcW w:w="1518" w:type="dxa"/>
            <w:shd w:val="clear" w:color="auto" w:fill="DBE5F1" w:themeFill="accent1" w:themeFillTint="33"/>
          </w:tcPr>
          <w:p w14:paraId="74DD1232" w14:textId="77777777" w:rsidR="00A9684B" w:rsidRDefault="00A9684B" w:rsidP="003F1613">
            <w:r>
              <w:t>Milestones for Payment</w:t>
            </w:r>
          </w:p>
        </w:tc>
        <w:tc>
          <w:tcPr>
            <w:tcW w:w="3466" w:type="dxa"/>
            <w:shd w:val="clear" w:color="auto" w:fill="DBE5F1" w:themeFill="accent1" w:themeFillTint="33"/>
          </w:tcPr>
          <w:p w14:paraId="601001EC" w14:textId="77777777" w:rsidR="00A9684B" w:rsidRDefault="00A9684B" w:rsidP="003F1613">
            <w:r>
              <w:t>Technical Proposal Minimum Inputs</w:t>
            </w:r>
          </w:p>
        </w:tc>
        <w:tc>
          <w:tcPr>
            <w:tcW w:w="2255" w:type="dxa"/>
            <w:shd w:val="clear" w:color="auto" w:fill="DBE5F1" w:themeFill="accent1" w:themeFillTint="33"/>
          </w:tcPr>
          <w:p w14:paraId="61269B04" w14:textId="77777777" w:rsidR="00A9684B" w:rsidRDefault="00A9684B" w:rsidP="003F1613">
            <w:r>
              <w:t>Acceptance Criteria</w:t>
            </w:r>
          </w:p>
        </w:tc>
      </w:tr>
      <w:tr w:rsidR="00A100BD" w14:paraId="2EA687E3" w14:textId="77777777" w:rsidTr="003F1613">
        <w:trPr>
          <w:cantSplit/>
        </w:trPr>
        <w:tc>
          <w:tcPr>
            <w:tcW w:w="1778" w:type="dxa"/>
          </w:tcPr>
          <w:p w14:paraId="5D244DE3" w14:textId="0C28DE40" w:rsidR="00A100BD" w:rsidRDefault="00A100BD" w:rsidP="003F1613">
            <w:r w:rsidRPr="00DC5FDB">
              <w:t xml:space="preserve">Set Up </w:t>
            </w:r>
            <w:r>
              <w:t>UNFPA’s</w:t>
            </w:r>
            <w:r w:rsidRPr="00DC5FDB">
              <w:t xml:space="preserve"> </w:t>
            </w:r>
            <w:r>
              <w:t xml:space="preserve">Instance basics and </w:t>
            </w:r>
            <w:r w:rsidRPr="00DC5FDB">
              <w:t>Company Profile</w:t>
            </w:r>
            <w:r>
              <w:t>; Establish Data Access Profiles</w:t>
            </w:r>
          </w:p>
        </w:tc>
        <w:tc>
          <w:tcPr>
            <w:tcW w:w="1518" w:type="dxa"/>
          </w:tcPr>
          <w:p w14:paraId="54CCEBE8" w14:textId="4C90CB69" w:rsidR="00A100BD" w:rsidRDefault="00A100BD" w:rsidP="003F1613">
            <w:r>
              <w:t>M7</w:t>
            </w:r>
          </w:p>
        </w:tc>
        <w:tc>
          <w:tcPr>
            <w:tcW w:w="3466" w:type="dxa"/>
            <w:vMerge w:val="restart"/>
          </w:tcPr>
          <w:p w14:paraId="54831971" w14:textId="64381F6C" w:rsidR="00A100BD" w:rsidRDefault="00A100BD" w:rsidP="003F1613">
            <w:r>
              <w:t>Provide and overall description of the approach you would use to deliver these three milestones, including the required involvement of UNFPA staff and other items UNFPA will need to make available in order to complete this work package successfully.</w:t>
            </w:r>
          </w:p>
        </w:tc>
        <w:tc>
          <w:tcPr>
            <w:tcW w:w="2255" w:type="dxa"/>
          </w:tcPr>
          <w:p w14:paraId="4473EF0C" w14:textId="2BCCA1FF" w:rsidR="00A100BD" w:rsidRDefault="00A100BD" w:rsidP="003F1613">
            <w:r>
              <w:t xml:space="preserve">Delivery of setup configuration documentation, completion of the setup process, and review.  Documentation of Data Access Profile requirements, and implementation.  Acceptance of setup by UNFPA staff.  </w:t>
            </w:r>
          </w:p>
        </w:tc>
      </w:tr>
      <w:tr w:rsidR="00A100BD" w14:paraId="1070D6E3" w14:textId="77777777" w:rsidTr="003F1613">
        <w:trPr>
          <w:cantSplit/>
        </w:trPr>
        <w:tc>
          <w:tcPr>
            <w:tcW w:w="1778" w:type="dxa"/>
          </w:tcPr>
          <w:p w14:paraId="45B7D1DA" w14:textId="4A3966EF" w:rsidR="00A100BD" w:rsidRDefault="00A100BD" w:rsidP="003F1613">
            <w:r>
              <w:t>Marketing Cloud and NPSP company settings</w:t>
            </w:r>
          </w:p>
        </w:tc>
        <w:tc>
          <w:tcPr>
            <w:tcW w:w="1518" w:type="dxa"/>
          </w:tcPr>
          <w:p w14:paraId="37FA6F7D" w14:textId="0534C7B6" w:rsidR="00A100BD" w:rsidRDefault="00A100BD" w:rsidP="003F1613">
            <w:r>
              <w:t>M8</w:t>
            </w:r>
          </w:p>
        </w:tc>
        <w:tc>
          <w:tcPr>
            <w:tcW w:w="3466" w:type="dxa"/>
            <w:vMerge/>
          </w:tcPr>
          <w:p w14:paraId="1D93D957" w14:textId="77777777" w:rsidR="00A100BD" w:rsidRDefault="00A100BD" w:rsidP="003F1613"/>
        </w:tc>
        <w:tc>
          <w:tcPr>
            <w:tcW w:w="2255" w:type="dxa"/>
          </w:tcPr>
          <w:p w14:paraId="4C05AAA8" w14:textId="359A5B6B" w:rsidR="00A100BD" w:rsidRDefault="00A100BD" w:rsidP="003F1613">
            <w:r>
              <w:t>Based on gathered requirements, documentation and implementation of all company and instance settings, all required installations of SFDC and third-party components required to initiate WP3 shall be completed.</w:t>
            </w:r>
          </w:p>
        </w:tc>
      </w:tr>
      <w:tr w:rsidR="00A100BD" w14:paraId="728E8EF5" w14:textId="77777777" w:rsidTr="003F1613">
        <w:trPr>
          <w:cantSplit/>
        </w:trPr>
        <w:tc>
          <w:tcPr>
            <w:tcW w:w="1778" w:type="dxa"/>
          </w:tcPr>
          <w:p w14:paraId="53F06C80" w14:textId="1AED8051" w:rsidR="00A100BD" w:rsidRDefault="00A100BD" w:rsidP="003F1613">
            <w:r>
              <w:t>Environments (Sandbox) setup based on the strategy of WP1</w:t>
            </w:r>
          </w:p>
        </w:tc>
        <w:tc>
          <w:tcPr>
            <w:tcW w:w="1518" w:type="dxa"/>
          </w:tcPr>
          <w:p w14:paraId="497F4084" w14:textId="219BEEF1" w:rsidR="00A100BD" w:rsidRDefault="00A100BD" w:rsidP="003F1613">
            <w:r>
              <w:t>M9</w:t>
            </w:r>
          </w:p>
        </w:tc>
        <w:tc>
          <w:tcPr>
            <w:tcW w:w="3466" w:type="dxa"/>
            <w:vMerge/>
          </w:tcPr>
          <w:p w14:paraId="31DAF5E0" w14:textId="77777777" w:rsidR="00A100BD" w:rsidRDefault="00A100BD" w:rsidP="003F1613"/>
        </w:tc>
        <w:tc>
          <w:tcPr>
            <w:tcW w:w="2255" w:type="dxa"/>
          </w:tcPr>
          <w:p w14:paraId="381757C2" w14:textId="35BC2073" w:rsidR="00A100BD" w:rsidRDefault="00A100BD" w:rsidP="003F1613">
            <w:r>
              <w:t>Setup of the initially required environments</w:t>
            </w:r>
            <w:r w:rsidR="00FD7BE3">
              <w:t>, documented SoP for managing the environments, and UNFPA’s validation of that SoP.</w:t>
            </w:r>
          </w:p>
        </w:tc>
      </w:tr>
    </w:tbl>
    <w:p w14:paraId="3AC09FEE" w14:textId="0AC43BD7" w:rsidR="00A9684B" w:rsidRDefault="00A9684B" w:rsidP="005F3B52"/>
    <w:p w14:paraId="25385A6F" w14:textId="77777777" w:rsidR="00A9684B" w:rsidRDefault="00A9684B" w:rsidP="005F3B52"/>
    <w:p w14:paraId="1573F2EE" w14:textId="77777777" w:rsidR="003F2CAA" w:rsidRDefault="003F2CAA">
      <w:pPr>
        <w:spacing w:after="0"/>
        <w:rPr>
          <w:rFonts w:ascii="Cambria" w:eastAsia="Times New Roman" w:hAnsi="Cambria" w:cs="Cambria"/>
          <w:b/>
          <w:bCs/>
          <w:color w:val="4F81BD"/>
          <w:sz w:val="26"/>
          <w:szCs w:val="26"/>
        </w:rPr>
      </w:pPr>
      <w:r>
        <w:br w:type="page"/>
      </w:r>
    </w:p>
    <w:p w14:paraId="5E57E733" w14:textId="162FDE7A" w:rsidR="00F074C7" w:rsidRDefault="001D4084" w:rsidP="0026127E">
      <w:pPr>
        <w:pStyle w:val="Heading2"/>
      </w:pPr>
      <w:bookmarkStart w:id="23" w:name="_Toc3907066"/>
      <w:r>
        <w:lastRenderedPageBreak/>
        <w:t xml:space="preserve">WP </w:t>
      </w:r>
      <w:r w:rsidR="00FE1EEB">
        <w:t>3</w:t>
      </w:r>
      <w:r>
        <w:t xml:space="preserve">: </w:t>
      </w:r>
      <w:bookmarkStart w:id="24" w:name="_Toc2183816"/>
      <w:r w:rsidR="00E43485">
        <w:t>Individual Fundraising, Including Marketing, Campaigns, Donations</w:t>
      </w:r>
      <w:bookmarkEnd w:id="23"/>
      <w:bookmarkEnd w:id="24"/>
    </w:p>
    <w:p w14:paraId="3370CF54" w14:textId="77777777" w:rsidR="009D235D" w:rsidRDefault="009D235D" w:rsidP="009D235D">
      <w:pPr>
        <w:pStyle w:val="Heading3"/>
      </w:pPr>
      <w:r>
        <w:t>Description</w:t>
      </w:r>
    </w:p>
    <w:p w14:paraId="554703C9" w14:textId="15470462" w:rsidR="009D235D" w:rsidRDefault="00D05B3E" w:rsidP="009D235D">
      <w:r>
        <w:t xml:space="preserve">This Work Package is to deliver all the required </w:t>
      </w:r>
      <w:r w:rsidR="00F5487E">
        <w:t xml:space="preserve">business services and realize the solution </w:t>
      </w:r>
      <w:r>
        <w:t xml:space="preserve">components </w:t>
      </w:r>
      <w:r w:rsidR="00F5487E">
        <w:t>of SFDC Sales Cloud, Marketing Cloud and NPSP needed to operate UNFPA’s individual campaign and fundraising business processes.</w:t>
      </w:r>
    </w:p>
    <w:p w14:paraId="20690EA9" w14:textId="77777777" w:rsidR="009D235D" w:rsidRDefault="009D235D" w:rsidP="009D235D">
      <w:pPr>
        <w:pStyle w:val="Heading3"/>
      </w:pPr>
      <w:r>
        <w:t>Objectives</w:t>
      </w:r>
    </w:p>
    <w:p w14:paraId="30CCD50D" w14:textId="6922719F" w:rsidR="007810A2" w:rsidRDefault="00244746" w:rsidP="007810A2">
      <w:pPr>
        <w:pStyle w:val="ListParagraph"/>
        <w:numPr>
          <w:ilvl w:val="0"/>
          <w:numId w:val="43"/>
        </w:numPr>
      </w:pPr>
      <w:r>
        <w:t>Deliver the overall solution as defined the in Deliverables scope below.</w:t>
      </w:r>
    </w:p>
    <w:p w14:paraId="696DC9BC" w14:textId="49DB2850" w:rsidR="00244746" w:rsidRDefault="00244746" w:rsidP="007810A2">
      <w:pPr>
        <w:pStyle w:val="ListParagraph"/>
        <w:numPr>
          <w:ilvl w:val="0"/>
          <w:numId w:val="43"/>
        </w:numPr>
      </w:pPr>
      <w:r>
        <w:t xml:space="preserve">Provide solution reference and training </w:t>
      </w:r>
      <w:r w:rsidR="00DC43E3">
        <w:t>materials and</w:t>
      </w:r>
      <w:r>
        <w:t xml:space="preserve"> train the Strategic Partnerships Branch</w:t>
      </w:r>
      <w:r w:rsidR="000A71B7">
        <w:t xml:space="preserve"> (SPB)</w:t>
      </w:r>
      <w:r>
        <w:t xml:space="preserve"> personnel on how to administer, operate and use the solution, including the ability to create and manage future marketing campaigns.</w:t>
      </w:r>
    </w:p>
    <w:p w14:paraId="5914C838" w14:textId="08500898" w:rsidR="00860771" w:rsidRDefault="00860771" w:rsidP="00860771">
      <w:r>
        <w:t xml:space="preserve">Specifically, </w:t>
      </w:r>
      <w:r w:rsidR="000A71B7">
        <w:t>the following outcomes need to be achieved:</w:t>
      </w:r>
    </w:p>
    <w:p w14:paraId="60136C83" w14:textId="6845132D" w:rsidR="00542EFE" w:rsidRDefault="00542EFE" w:rsidP="000A71B7">
      <w:pPr>
        <w:pStyle w:val="ListParagraph"/>
        <w:numPr>
          <w:ilvl w:val="0"/>
          <w:numId w:val="44"/>
        </w:numPr>
      </w:pPr>
      <w:r>
        <w:t>Setup of all Business Units, Roles and Users in Marketing</w:t>
      </w:r>
      <w:r w:rsidR="00E026D2">
        <w:t xml:space="preserve"> (and as applicable, Sales)</w:t>
      </w:r>
      <w:r>
        <w:t xml:space="preserve"> Cloud;</w:t>
      </w:r>
    </w:p>
    <w:p w14:paraId="402D3C0A" w14:textId="1E7B1840" w:rsidR="000A71B7" w:rsidRDefault="000A71B7" w:rsidP="00542EFE">
      <w:pPr>
        <w:pStyle w:val="ListParagraph"/>
        <w:numPr>
          <w:ilvl w:val="0"/>
          <w:numId w:val="44"/>
        </w:numPr>
      </w:pPr>
      <w:r>
        <w:t xml:space="preserve">Configure </w:t>
      </w:r>
      <w:r w:rsidR="00843991">
        <w:t>Marketing Cloud</w:t>
      </w:r>
      <w:r>
        <w:t xml:space="preserve"> and other Sales Cloud and NPSP components</w:t>
      </w:r>
      <w:r w:rsidR="00542EFE">
        <w:t xml:space="preserve"> and integrations including Email Studio and Social Studio</w:t>
      </w:r>
      <w:r>
        <w:t xml:space="preserve"> to support the full business operations of Individual Fundraising for the Strategic Partnerships Branch;</w:t>
      </w:r>
    </w:p>
    <w:p w14:paraId="662B2327" w14:textId="4218AA79" w:rsidR="00510BEC" w:rsidRDefault="00510BEC" w:rsidP="000A71B7">
      <w:pPr>
        <w:pStyle w:val="ListParagraph"/>
        <w:numPr>
          <w:ilvl w:val="0"/>
          <w:numId w:val="44"/>
        </w:numPr>
      </w:pPr>
      <w:r>
        <w:t>Working with SPB, who will clean and prepare the data based on coding requirements determined in this project, upload the roughly 30,000+ contacts UNFPA has collected on individual donors and prospects</w:t>
      </w:r>
      <w:r w:rsidR="00542EFE">
        <w:t>; use Contact Builder as appropriate</w:t>
      </w:r>
      <w:r>
        <w:t>;</w:t>
      </w:r>
    </w:p>
    <w:p w14:paraId="3A0BB6C0" w14:textId="5601DEEB" w:rsidR="00675A35" w:rsidRDefault="00675A35" w:rsidP="00675A35">
      <w:pPr>
        <w:pStyle w:val="ListParagraph"/>
        <w:numPr>
          <w:ilvl w:val="0"/>
          <w:numId w:val="44"/>
        </w:numPr>
      </w:pPr>
      <w:r>
        <w:t>Structure the donor and prospect database in line with predefined donor/prospect characteristics based on (but not limited to) frequency, status and level of giving, channel of giving, thematic interest(s) and location;</w:t>
      </w:r>
    </w:p>
    <w:p w14:paraId="6E6EC574" w14:textId="6B001C38" w:rsidR="00675A35" w:rsidRDefault="00675A35" w:rsidP="00675A35">
      <w:pPr>
        <w:pStyle w:val="ListParagraph"/>
        <w:numPr>
          <w:ilvl w:val="0"/>
          <w:numId w:val="44"/>
        </w:numPr>
      </w:pPr>
      <w:r>
        <w:t>Based on collected requirements, determine the best solution approach for setting up campaign landing pages, microsites using SFDC/NPSP native components, which can be created and administered by non-technical personnel of the SPB;</w:t>
      </w:r>
    </w:p>
    <w:p w14:paraId="7E478082" w14:textId="18F4F271" w:rsidR="0043208D" w:rsidRDefault="0043208D" w:rsidP="0043208D">
      <w:pPr>
        <w:pStyle w:val="ListParagraph"/>
        <w:numPr>
          <w:ilvl w:val="0"/>
          <w:numId w:val="44"/>
        </w:numPr>
      </w:pPr>
      <w:r>
        <w:t>Provide guidance to UNFPA’s webmaster on how to integrate SFDC donation pages onto the UNFPA website (UNFPA’s website is based on Drupal);</w:t>
      </w:r>
    </w:p>
    <w:p w14:paraId="2A99EDF3" w14:textId="0423E109" w:rsidR="00675A35" w:rsidRDefault="00675A35" w:rsidP="00675A35">
      <w:pPr>
        <w:pStyle w:val="ListParagraph"/>
        <w:numPr>
          <w:ilvl w:val="0"/>
          <w:numId w:val="44"/>
        </w:numPr>
      </w:pPr>
      <w:r>
        <w:t>Integrate SFDC with UNFPA’s payments processor for integrated donation management (currently UNFPA uses Stripe)</w:t>
      </w:r>
      <w:r w:rsidR="003652CB">
        <w:t>, including integration testing and UAT test scenarios and scripts</w:t>
      </w:r>
      <w:r>
        <w:t>;</w:t>
      </w:r>
    </w:p>
    <w:p w14:paraId="69A3B3AE" w14:textId="1FDA1501" w:rsidR="000A71B7" w:rsidRDefault="000A71B7" w:rsidP="000A71B7">
      <w:pPr>
        <w:pStyle w:val="ListParagraph"/>
        <w:numPr>
          <w:ilvl w:val="0"/>
          <w:numId w:val="44"/>
        </w:numPr>
      </w:pPr>
      <w:r>
        <w:t>Create up to 3 individual giving campaigns in the solution, including the setup of the campaign portal, integration with donations and payment processing,</w:t>
      </w:r>
      <w:r w:rsidR="00934AA6">
        <w:t xml:space="preserve"> landing pages/microsites, email templates, </w:t>
      </w:r>
      <w:r w:rsidR="003652CB">
        <w:t>test scenarios and scripts</w:t>
      </w:r>
      <w:r w:rsidR="005C4428">
        <w:t xml:space="preserve"> for UAT</w:t>
      </w:r>
      <w:r w:rsidR="003652CB">
        <w:t xml:space="preserve">, </w:t>
      </w:r>
      <w:r w:rsidR="00934AA6">
        <w:t>etc.,</w:t>
      </w:r>
      <w:r>
        <w:t xml:space="preserve"> in a teamed approach with SPB personnel as a way of teaching management</w:t>
      </w:r>
      <w:r w:rsidR="002B76E5">
        <w:t xml:space="preserve"> and operations</w:t>
      </w:r>
      <w:r>
        <w:t xml:space="preserve"> of the solution;</w:t>
      </w:r>
    </w:p>
    <w:p w14:paraId="45F6294B" w14:textId="3A29CEF1" w:rsidR="00A037E6" w:rsidRDefault="00A037E6" w:rsidP="00A037E6">
      <w:pPr>
        <w:pStyle w:val="ListParagraph"/>
        <w:numPr>
          <w:ilvl w:val="0"/>
          <w:numId w:val="44"/>
        </w:numPr>
      </w:pPr>
      <w:r>
        <w:t xml:space="preserve">Working with SPB, create specific journeys for both prospects and donors, including one-off and regular donors in ExactTarget Journey Builder to manage the lifecycle of individuals based on their current relationship status in the fundraising lifecycle, including design of the journeys, configuration of email messages, </w:t>
      </w:r>
      <w:r w:rsidR="003652CB">
        <w:t>test scenarios and scripts</w:t>
      </w:r>
      <w:r w:rsidR="005C4428">
        <w:t xml:space="preserve"> for UAT</w:t>
      </w:r>
      <w:r w:rsidR="003652CB">
        <w:t xml:space="preserve">, </w:t>
      </w:r>
      <w:r>
        <w:t>etc.;</w:t>
      </w:r>
    </w:p>
    <w:p w14:paraId="05A09EF9" w14:textId="77777777" w:rsidR="00187CE5" w:rsidRDefault="00187CE5" w:rsidP="00187CE5">
      <w:pPr>
        <w:pStyle w:val="ListParagraph"/>
        <w:numPr>
          <w:ilvl w:val="0"/>
          <w:numId w:val="44"/>
        </w:numPr>
      </w:pPr>
      <w:r>
        <w:t>Configure as appropriate automation tools such as Playbooks and triggered emails to support the above defined Journeys;</w:t>
      </w:r>
    </w:p>
    <w:p w14:paraId="0C9F1F58" w14:textId="0BEC8FC5" w:rsidR="00891104" w:rsidRDefault="00891104" w:rsidP="000A71B7">
      <w:pPr>
        <w:pStyle w:val="ListParagraph"/>
        <w:numPr>
          <w:ilvl w:val="0"/>
          <w:numId w:val="44"/>
        </w:numPr>
      </w:pPr>
      <w:r>
        <w:t xml:space="preserve">Determine the requirements of and implement </w:t>
      </w:r>
      <w:r w:rsidR="009C0294">
        <w:t xml:space="preserve">up to 5 </w:t>
      </w:r>
      <w:r>
        <w:t>Individual fundraising reports covering the full lifecycle of activities</w:t>
      </w:r>
      <w:r w:rsidR="005C4428">
        <w:t>, including test scenarios and scripts for UAT</w:t>
      </w:r>
      <w:r>
        <w:t>;</w:t>
      </w:r>
    </w:p>
    <w:p w14:paraId="265D49C9" w14:textId="4A60A000" w:rsidR="00510BEC" w:rsidRDefault="003B1032" w:rsidP="000A71B7">
      <w:pPr>
        <w:pStyle w:val="ListParagraph"/>
        <w:numPr>
          <w:ilvl w:val="0"/>
          <w:numId w:val="44"/>
        </w:numPr>
      </w:pPr>
      <w:r>
        <w:lastRenderedPageBreak/>
        <w:t>Provide full documentation on the solution configuration, any custom development, solution administration, and help manuals on how to administer and create campaigns and journeys in the solution;</w:t>
      </w:r>
    </w:p>
    <w:p w14:paraId="29BE652F" w14:textId="7E1FEE66" w:rsidR="00301792" w:rsidRDefault="003B1032" w:rsidP="00301792">
      <w:pPr>
        <w:pStyle w:val="ListParagraph"/>
        <w:numPr>
          <w:ilvl w:val="0"/>
          <w:numId w:val="44"/>
        </w:numPr>
      </w:pPr>
      <w:r>
        <w:t>Perform knowledge transfer to SPB and ITSO so the business and technical components of the solution can be operated and maintained.</w:t>
      </w:r>
    </w:p>
    <w:p w14:paraId="3A2D67BA" w14:textId="77777777" w:rsidR="009D235D" w:rsidRDefault="009D235D" w:rsidP="009D235D">
      <w:pPr>
        <w:pStyle w:val="Heading3"/>
      </w:pPr>
      <w:r>
        <w:t>UNFPA Participation and Responsibilities</w:t>
      </w:r>
    </w:p>
    <w:p w14:paraId="15B214EE" w14:textId="4676708B" w:rsidR="00244746" w:rsidRDefault="002909D5" w:rsidP="009D235D">
      <w:r>
        <w:t>A Project Lead from the IT Solutions Office (ITSO) will be provided to coordinate overall project activities between the service provider and UNFPA business.  A Business Lead and subject matter expert from the Strategic Partnerships Branch will be appointed to work closely with the service provider to provide all required business inputs and participation in the project.</w:t>
      </w:r>
    </w:p>
    <w:p w14:paraId="7AF12F45" w14:textId="25474FB8" w:rsidR="009D235D" w:rsidRDefault="001F0E8E" w:rsidP="009D235D">
      <w:r>
        <w:t xml:space="preserve">In addition, </w:t>
      </w:r>
      <w:r w:rsidR="00F1388D">
        <w:t>UNFPA will provide:</w:t>
      </w:r>
    </w:p>
    <w:p w14:paraId="5750E445" w14:textId="364A4FB4" w:rsidR="005D4124" w:rsidRDefault="005D4124" w:rsidP="001F0E8E">
      <w:pPr>
        <w:pStyle w:val="ListParagraph"/>
        <w:numPr>
          <w:ilvl w:val="0"/>
          <w:numId w:val="45"/>
        </w:numPr>
      </w:pPr>
      <w:r>
        <w:t>Results from the October-December 2018 digital marketing work, as applicable for the project;</w:t>
      </w:r>
    </w:p>
    <w:p w14:paraId="3BCA1305" w14:textId="50B1FD57" w:rsidR="001F0E8E" w:rsidRDefault="001F0E8E" w:rsidP="001F0E8E">
      <w:pPr>
        <w:pStyle w:val="ListParagraph"/>
        <w:numPr>
          <w:ilvl w:val="0"/>
          <w:numId w:val="45"/>
        </w:numPr>
      </w:pPr>
      <w:r>
        <w:t>Subject matter experts with decision-making authority over business process design and system configuration;</w:t>
      </w:r>
    </w:p>
    <w:p w14:paraId="425D846A" w14:textId="6027062D" w:rsidR="001F0E8E" w:rsidRDefault="001F0E8E" w:rsidP="001F0E8E">
      <w:pPr>
        <w:pStyle w:val="ListParagraph"/>
        <w:numPr>
          <w:ilvl w:val="0"/>
          <w:numId w:val="45"/>
        </w:numPr>
      </w:pPr>
      <w:r>
        <w:t>Any content (graphics, text, etc.) required to create campaign portals, journeys, etc.;</w:t>
      </w:r>
    </w:p>
    <w:p w14:paraId="5424D34C" w14:textId="1DDBB454" w:rsidR="001F0E8E" w:rsidRDefault="00E86288" w:rsidP="001F0E8E">
      <w:pPr>
        <w:pStyle w:val="ListParagraph"/>
        <w:numPr>
          <w:ilvl w:val="0"/>
          <w:numId w:val="45"/>
        </w:numPr>
      </w:pPr>
      <w:r>
        <w:t>Access to UNFPA’s web team for integration of donation processing with the main website as well as the design resources required to style campaign or community portal pages in Salesforce;</w:t>
      </w:r>
    </w:p>
    <w:p w14:paraId="10A1C1ED" w14:textId="14C0A43E" w:rsidR="00E86288" w:rsidRDefault="00BA665A" w:rsidP="001F0E8E">
      <w:pPr>
        <w:pStyle w:val="ListParagraph"/>
        <w:numPr>
          <w:ilvl w:val="0"/>
          <w:numId w:val="45"/>
        </w:numPr>
      </w:pPr>
      <w:r>
        <w:t>Other technical information as required to complete the Work Package.</w:t>
      </w:r>
    </w:p>
    <w:p w14:paraId="4BEAE785" w14:textId="680B71E4" w:rsidR="00F1388D" w:rsidRDefault="00F1388D" w:rsidP="003F2CAA"/>
    <w:p w14:paraId="1244A28A" w14:textId="6C865D93" w:rsidR="009D235D" w:rsidRDefault="009D235D" w:rsidP="009D235D">
      <w:pPr>
        <w:pStyle w:val="Heading3"/>
      </w:pPr>
      <w:r>
        <w:t>Deliverables and Acceptance Criteria</w:t>
      </w:r>
    </w:p>
    <w:p w14:paraId="79C0AE96" w14:textId="1432C464" w:rsidR="00B074C8" w:rsidRPr="00B074C8" w:rsidRDefault="00B074C8" w:rsidP="00B074C8">
      <w:r>
        <w:t>In addition to the specific “Technical Proposal Minimum Inputs” requested in the table below, please also present a comprehensive project and resource plan</w:t>
      </w:r>
      <w:r w:rsidR="003F1613">
        <w:t xml:space="preserve"> for all the Objectives of section 3.3.2</w:t>
      </w:r>
      <w:r>
        <w:t xml:space="preserve"> on how this work would be delivered.</w:t>
      </w:r>
    </w:p>
    <w:tbl>
      <w:tblPr>
        <w:tblStyle w:val="TableGrid"/>
        <w:tblW w:w="0" w:type="auto"/>
        <w:tblLook w:val="04A0" w:firstRow="1" w:lastRow="0" w:firstColumn="1" w:lastColumn="0" w:noHBand="0" w:noVBand="1"/>
      </w:tblPr>
      <w:tblGrid>
        <w:gridCol w:w="1592"/>
        <w:gridCol w:w="2330"/>
        <w:gridCol w:w="2596"/>
        <w:gridCol w:w="2499"/>
      </w:tblGrid>
      <w:tr w:rsidR="00F1388D" w14:paraId="683750B1" w14:textId="77777777" w:rsidTr="00187CE5">
        <w:trPr>
          <w:cantSplit/>
          <w:tblHeader/>
        </w:trPr>
        <w:tc>
          <w:tcPr>
            <w:tcW w:w="1592" w:type="dxa"/>
            <w:shd w:val="clear" w:color="auto" w:fill="DBE5F1" w:themeFill="accent1" w:themeFillTint="33"/>
          </w:tcPr>
          <w:p w14:paraId="6D9B8CB3" w14:textId="77777777" w:rsidR="00F1388D" w:rsidRDefault="00F1388D" w:rsidP="00F1388D">
            <w:r>
              <w:t>Deliverable</w:t>
            </w:r>
          </w:p>
        </w:tc>
        <w:tc>
          <w:tcPr>
            <w:tcW w:w="2330" w:type="dxa"/>
            <w:shd w:val="clear" w:color="auto" w:fill="DBE5F1" w:themeFill="accent1" w:themeFillTint="33"/>
          </w:tcPr>
          <w:p w14:paraId="037197EE" w14:textId="77777777" w:rsidR="00F1388D" w:rsidRDefault="00F1388D" w:rsidP="00F1388D">
            <w:r>
              <w:t>Milestones for Payment</w:t>
            </w:r>
          </w:p>
        </w:tc>
        <w:tc>
          <w:tcPr>
            <w:tcW w:w="2596" w:type="dxa"/>
            <w:shd w:val="clear" w:color="auto" w:fill="DBE5F1" w:themeFill="accent1" w:themeFillTint="33"/>
          </w:tcPr>
          <w:p w14:paraId="37DE4454" w14:textId="77777777" w:rsidR="00F1388D" w:rsidRDefault="00F1388D" w:rsidP="00F1388D">
            <w:r>
              <w:t>Technical Proposal Minimum Inputs</w:t>
            </w:r>
          </w:p>
        </w:tc>
        <w:tc>
          <w:tcPr>
            <w:tcW w:w="2499" w:type="dxa"/>
            <w:shd w:val="clear" w:color="auto" w:fill="DBE5F1" w:themeFill="accent1" w:themeFillTint="33"/>
          </w:tcPr>
          <w:p w14:paraId="64F00D33" w14:textId="77777777" w:rsidR="00F1388D" w:rsidRDefault="00F1388D" w:rsidP="00F1388D">
            <w:r>
              <w:t>Acceptance Criteria</w:t>
            </w:r>
          </w:p>
        </w:tc>
      </w:tr>
      <w:tr w:rsidR="00F1388D" w14:paraId="394281F8" w14:textId="77777777" w:rsidTr="00187CE5">
        <w:trPr>
          <w:cantSplit/>
        </w:trPr>
        <w:tc>
          <w:tcPr>
            <w:tcW w:w="1592" w:type="dxa"/>
          </w:tcPr>
          <w:p w14:paraId="2D1F771C" w14:textId="64599A4D" w:rsidR="00F1388D" w:rsidRDefault="00296C7E" w:rsidP="000A65A7">
            <w:r>
              <w:t>Setup of all Business Units, Roles and Users in Marketing (and as applicable, Sales) Cloud</w:t>
            </w:r>
          </w:p>
        </w:tc>
        <w:tc>
          <w:tcPr>
            <w:tcW w:w="2330" w:type="dxa"/>
          </w:tcPr>
          <w:p w14:paraId="67BEA4F8" w14:textId="129C8D88" w:rsidR="00F1388D" w:rsidRDefault="00296B4C" w:rsidP="00ED7CE0">
            <w:r>
              <w:t>M10</w:t>
            </w:r>
          </w:p>
        </w:tc>
        <w:tc>
          <w:tcPr>
            <w:tcW w:w="2596" w:type="dxa"/>
          </w:tcPr>
          <w:p w14:paraId="75F89027" w14:textId="1D2770C0" w:rsidR="00F1388D" w:rsidRDefault="000C0D95" w:rsidP="00ED7CE0">
            <w:r>
              <w:t>Description of the work to be done and approach.</w:t>
            </w:r>
          </w:p>
        </w:tc>
        <w:tc>
          <w:tcPr>
            <w:tcW w:w="2499" w:type="dxa"/>
          </w:tcPr>
          <w:p w14:paraId="4BA2A28B" w14:textId="52FE48CA" w:rsidR="00F1388D" w:rsidRDefault="000C0D95" w:rsidP="00F1388D">
            <w:r>
              <w:t>Delivery Note and configuration documentation provided.</w:t>
            </w:r>
          </w:p>
        </w:tc>
      </w:tr>
      <w:tr w:rsidR="000C0D95" w14:paraId="5F3EFE0F" w14:textId="77777777" w:rsidTr="00187CE5">
        <w:trPr>
          <w:cantSplit/>
        </w:trPr>
        <w:tc>
          <w:tcPr>
            <w:tcW w:w="1592" w:type="dxa"/>
          </w:tcPr>
          <w:p w14:paraId="70F8DF01" w14:textId="4EDB846E" w:rsidR="000C0D95" w:rsidRDefault="000C0D95" w:rsidP="000C0D95">
            <w:r>
              <w:lastRenderedPageBreak/>
              <w:t>Configure ExactTarget and other Sales Cloud and NPSP components and integrations, including Email Studio and Social Studio</w:t>
            </w:r>
          </w:p>
        </w:tc>
        <w:tc>
          <w:tcPr>
            <w:tcW w:w="2330" w:type="dxa"/>
          </w:tcPr>
          <w:p w14:paraId="16901231" w14:textId="1A824AB3" w:rsidR="000C0D95" w:rsidRDefault="000C0D95" w:rsidP="000C0D95">
            <w:r>
              <w:t>M11</w:t>
            </w:r>
          </w:p>
        </w:tc>
        <w:tc>
          <w:tcPr>
            <w:tcW w:w="2596" w:type="dxa"/>
          </w:tcPr>
          <w:p w14:paraId="301699C6" w14:textId="751C732C" w:rsidR="000C0D95" w:rsidRDefault="000C0D95" w:rsidP="000C0D95">
            <w:r>
              <w:t>Description of the work to be done and approach.</w:t>
            </w:r>
          </w:p>
        </w:tc>
        <w:tc>
          <w:tcPr>
            <w:tcW w:w="2499" w:type="dxa"/>
          </w:tcPr>
          <w:p w14:paraId="6E160EB4" w14:textId="5F7B66D4" w:rsidR="000C0D95" w:rsidRDefault="000C0D95" w:rsidP="000C0D95">
            <w:r>
              <w:t>Delivery Note and configuration documentation provided.</w:t>
            </w:r>
          </w:p>
        </w:tc>
      </w:tr>
      <w:tr w:rsidR="00ED7CE0" w14:paraId="708D735A" w14:textId="77777777" w:rsidTr="00187CE5">
        <w:trPr>
          <w:cantSplit/>
        </w:trPr>
        <w:tc>
          <w:tcPr>
            <w:tcW w:w="1592" w:type="dxa"/>
          </w:tcPr>
          <w:p w14:paraId="64AB93DB" w14:textId="1DA83E9B" w:rsidR="00ED7CE0" w:rsidRDefault="00296C7E" w:rsidP="000A65A7">
            <w:r>
              <w:t>Upload the roughly 30,000+ contacts; Structure the donor and prospect database</w:t>
            </w:r>
          </w:p>
        </w:tc>
        <w:tc>
          <w:tcPr>
            <w:tcW w:w="2330" w:type="dxa"/>
          </w:tcPr>
          <w:p w14:paraId="255416BF" w14:textId="44801026" w:rsidR="00ED7CE0" w:rsidRDefault="0043208D" w:rsidP="00ED7CE0">
            <w:r>
              <w:t>M12</w:t>
            </w:r>
          </w:p>
        </w:tc>
        <w:tc>
          <w:tcPr>
            <w:tcW w:w="2596" w:type="dxa"/>
          </w:tcPr>
          <w:p w14:paraId="25F95D3A" w14:textId="47D9CA48" w:rsidR="00ED7CE0" w:rsidRDefault="000C0D95" w:rsidP="00ED7CE0">
            <w:r>
              <w:t>Description of the work to be done and approach.</w:t>
            </w:r>
          </w:p>
        </w:tc>
        <w:tc>
          <w:tcPr>
            <w:tcW w:w="2499" w:type="dxa"/>
          </w:tcPr>
          <w:p w14:paraId="6A7A4A9E" w14:textId="448D09C5" w:rsidR="00ED7CE0" w:rsidRDefault="000C0D95" w:rsidP="00F1388D">
            <w:r>
              <w:t>Documentation of the structure of the donor and prospect database; extract of the uploaded Contacts to be compared with the source data – accepted when the comparison has been validated by UNFPA.</w:t>
            </w:r>
          </w:p>
        </w:tc>
      </w:tr>
      <w:tr w:rsidR="00ED7CE0" w14:paraId="0D8810D0" w14:textId="77777777" w:rsidTr="00187CE5">
        <w:trPr>
          <w:cantSplit/>
        </w:trPr>
        <w:tc>
          <w:tcPr>
            <w:tcW w:w="1592" w:type="dxa"/>
          </w:tcPr>
          <w:p w14:paraId="7D8F295F" w14:textId="6E306976" w:rsidR="00ED7CE0" w:rsidRDefault="00387F1C" w:rsidP="000A65A7">
            <w:r>
              <w:t>S</w:t>
            </w:r>
            <w:r w:rsidR="0043208D">
              <w:t>olution approach for setting up campaign landing pages; approach and guidance for integrating with UNFPA’s website</w:t>
            </w:r>
          </w:p>
        </w:tc>
        <w:tc>
          <w:tcPr>
            <w:tcW w:w="2330" w:type="dxa"/>
          </w:tcPr>
          <w:p w14:paraId="78330E14" w14:textId="5C8D0373" w:rsidR="00ED7CE0" w:rsidRDefault="00143DF1" w:rsidP="00ED7CE0">
            <w:r>
              <w:t>M13</w:t>
            </w:r>
          </w:p>
        </w:tc>
        <w:tc>
          <w:tcPr>
            <w:tcW w:w="2596" w:type="dxa"/>
          </w:tcPr>
          <w:p w14:paraId="59B01D1C" w14:textId="5203D6C0" w:rsidR="00ED7CE0" w:rsidRDefault="004A3380" w:rsidP="00ED7CE0">
            <w:r>
              <w:t>Options and your approach to decision-making.</w:t>
            </w:r>
          </w:p>
        </w:tc>
        <w:tc>
          <w:tcPr>
            <w:tcW w:w="2499" w:type="dxa"/>
          </w:tcPr>
          <w:p w14:paraId="5459A126" w14:textId="2FCCFA35" w:rsidR="00ED7CE0" w:rsidRDefault="004A3380" w:rsidP="00F1388D">
            <w:r>
              <w:t xml:space="preserve">Documentation of the </w:t>
            </w:r>
            <w:r w:rsidR="003652CB">
              <w:t>pros and cons of the various options and a recommendation; completion of work with UNFPA webmaster.</w:t>
            </w:r>
          </w:p>
        </w:tc>
      </w:tr>
      <w:tr w:rsidR="00ED7CE0" w14:paraId="6B19950F" w14:textId="77777777" w:rsidTr="00187CE5">
        <w:trPr>
          <w:cantSplit/>
        </w:trPr>
        <w:tc>
          <w:tcPr>
            <w:tcW w:w="1592" w:type="dxa"/>
          </w:tcPr>
          <w:p w14:paraId="63559E8F" w14:textId="1296364A" w:rsidR="00ED7CE0" w:rsidRDefault="0043208D" w:rsidP="000A65A7">
            <w:r>
              <w:t>Integration with Stripe</w:t>
            </w:r>
          </w:p>
        </w:tc>
        <w:tc>
          <w:tcPr>
            <w:tcW w:w="2330" w:type="dxa"/>
          </w:tcPr>
          <w:p w14:paraId="66B0C131" w14:textId="6F151474" w:rsidR="00ED7CE0" w:rsidRDefault="00143DF1" w:rsidP="00ED7CE0">
            <w:r>
              <w:t>M14</w:t>
            </w:r>
          </w:p>
        </w:tc>
        <w:tc>
          <w:tcPr>
            <w:tcW w:w="2596" w:type="dxa"/>
          </w:tcPr>
          <w:p w14:paraId="25F06E90" w14:textId="59FC874D" w:rsidR="00ED7CE0" w:rsidRDefault="003652CB" w:rsidP="00ED7CE0">
            <w:r>
              <w:t>Description of the work to be done.</w:t>
            </w:r>
          </w:p>
        </w:tc>
        <w:tc>
          <w:tcPr>
            <w:tcW w:w="2499" w:type="dxa"/>
          </w:tcPr>
          <w:p w14:paraId="13CE4429" w14:textId="065C05EA" w:rsidR="00ED7CE0" w:rsidRDefault="003652CB" w:rsidP="00F1388D">
            <w:r>
              <w:t>Successful integration tests with evidence and UNFPA user acceptance test.</w:t>
            </w:r>
          </w:p>
        </w:tc>
      </w:tr>
      <w:tr w:rsidR="00ED7CE0" w14:paraId="23999E82" w14:textId="77777777" w:rsidTr="00187CE5">
        <w:trPr>
          <w:cantSplit/>
        </w:trPr>
        <w:tc>
          <w:tcPr>
            <w:tcW w:w="1592" w:type="dxa"/>
          </w:tcPr>
          <w:p w14:paraId="4F785B2E" w14:textId="4A7ACF9E" w:rsidR="00ED7CE0" w:rsidRDefault="009C0294" w:rsidP="000A65A7">
            <w:r>
              <w:t>3 individual giving campaigns</w:t>
            </w:r>
          </w:p>
        </w:tc>
        <w:tc>
          <w:tcPr>
            <w:tcW w:w="2330" w:type="dxa"/>
          </w:tcPr>
          <w:p w14:paraId="574EE1EE" w14:textId="65E29E24" w:rsidR="00ED7CE0" w:rsidRDefault="00143DF1" w:rsidP="00ED7CE0">
            <w:r>
              <w:t>M15</w:t>
            </w:r>
          </w:p>
        </w:tc>
        <w:tc>
          <w:tcPr>
            <w:tcW w:w="2596" w:type="dxa"/>
          </w:tcPr>
          <w:p w14:paraId="083E48B9" w14:textId="261F895D" w:rsidR="00ED7CE0" w:rsidRDefault="003652CB" w:rsidP="00ED7CE0">
            <w:r>
              <w:t>Description of your approach to eliciting and documenting</w:t>
            </w:r>
            <w:r w:rsidR="005C4428">
              <w:t xml:space="preserve"> requirements</w:t>
            </w:r>
            <w:r>
              <w:t xml:space="preserve"> and implementing the campaigns in the platform.</w:t>
            </w:r>
          </w:p>
        </w:tc>
        <w:tc>
          <w:tcPr>
            <w:tcW w:w="2499" w:type="dxa"/>
          </w:tcPr>
          <w:p w14:paraId="58788BD7" w14:textId="0780AA58" w:rsidR="00ED7CE0" w:rsidRDefault="003652CB" w:rsidP="00F1388D">
            <w:r>
              <w:t>Successful UAT by UNFPA</w:t>
            </w:r>
          </w:p>
        </w:tc>
      </w:tr>
      <w:tr w:rsidR="00ED7CE0" w14:paraId="3FC50AFB" w14:textId="77777777" w:rsidTr="00187CE5">
        <w:trPr>
          <w:cantSplit/>
        </w:trPr>
        <w:tc>
          <w:tcPr>
            <w:tcW w:w="1592" w:type="dxa"/>
          </w:tcPr>
          <w:p w14:paraId="5762AE2D" w14:textId="20E35ABB" w:rsidR="00ED7CE0" w:rsidRDefault="009C0294" w:rsidP="000A65A7">
            <w:r>
              <w:lastRenderedPageBreak/>
              <w:t>Specific Journeys as outlined</w:t>
            </w:r>
            <w:r w:rsidR="00187CE5">
              <w:t>, including automated tools</w:t>
            </w:r>
          </w:p>
        </w:tc>
        <w:tc>
          <w:tcPr>
            <w:tcW w:w="2330" w:type="dxa"/>
          </w:tcPr>
          <w:p w14:paraId="7FC0E317" w14:textId="2AF81AEE" w:rsidR="00ED7CE0" w:rsidRDefault="00143DF1" w:rsidP="00ED7CE0">
            <w:r>
              <w:t>M16</w:t>
            </w:r>
          </w:p>
        </w:tc>
        <w:tc>
          <w:tcPr>
            <w:tcW w:w="2596" w:type="dxa"/>
          </w:tcPr>
          <w:p w14:paraId="25D4D508" w14:textId="7953C47C" w:rsidR="00ED7CE0" w:rsidRDefault="005C4428" w:rsidP="00ED7CE0">
            <w:r>
              <w:t>Description of your approach to eliciting and documenting requirements and implementing the campaigns in the platform.</w:t>
            </w:r>
          </w:p>
        </w:tc>
        <w:tc>
          <w:tcPr>
            <w:tcW w:w="2499" w:type="dxa"/>
          </w:tcPr>
          <w:p w14:paraId="70FD4821" w14:textId="6B1B9714" w:rsidR="00ED7CE0" w:rsidRDefault="005C4428" w:rsidP="00F1388D">
            <w:r>
              <w:t>Successful UAT by UNFPA</w:t>
            </w:r>
          </w:p>
        </w:tc>
      </w:tr>
      <w:tr w:rsidR="00296C7E" w14:paraId="47998427" w14:textId="77777777" w:rsidTr="00187CE5">
        <w:trPr>
          <w:cantSplit/>
        </w:trPr>
        <w:tc>
          <w:tcPr>
            <w:tcW w:w="1592" w:type="dxa"/>
          </w:tcPr>
          <w:p w14:paraId="16DD59EE" w14:textId="1EDD0E2E" w:rsidR="00296C7E" w:rsidRDefault="009C0294" w:rsidP="000A65A7">
            <w:r>
              <w:t>Up to 5 Individual fundraising reports</w:t>
            </w:r>
          </w:p>
        </w:tc>
        <w:tc>
          <w:tcPr>
            <w:tcW w:w="2330" w:type="dxa"/>
          </w:tcPr>
          <w:p w14:paraId="44CFB09D" w14:textId="75EC2FEE" w:rsidR="00296C7E" w:rsidRDefault="00143DF1" w:rsidP="00ED7CE0">
            <w:r>
              <w:t>M17</w:t>
            </w:r>
          </w:p>
        </w:tc>
        <w:tc>
          <w:tcPr>
            <w:tcW w:w="2596" w:type="dxa"/>
          </w:tcPr>
          <w:p w14:paraId="6EB756DE" w14:textId="303C3E44" w:rsidR="00296C7E" w:rsidRDefault="00BF71CC" w:rsidP="00ED7CE0">
            <w:r>
              <w:t>Demonstrated understanding of what typical fundraising reports could look like.</w:t>
            </w:r>
          </w:p>
        </w:tc>
        <w:tc>
          <w:tcPr>
            <w:tcW w:w="2499" w:type="dxa"/>
          </w:tcPr>
          <w:p w14:paraId="0A8C68B4" w14:textId="2CB89B12" w:rsidR="00296C7E" w:rsidRDefault="00BF71CC" w:rsidP="00F1388D">
            <w:r>
              <w:t>Successful UAT by UNFPA</w:t>
            </w:r>
          </w:p>
        </w:tc>
      </w:tr>
      <w:tr w:rsidR="00296C7E" w14:paraId="56A17F84" w14:textId="77777777" w:rsidTr="00187CE5">
        <w:trPr>
          <w:cantSplit/>
        </w:trPr>
        <w:tc>
          <w:tcPr>
            <w:tcW w:w="1592" w:type="dxa"/>
          </w:tcPr>
          <w:p w14:paraId="676F9FF0" w14:textId="2F122E8D" w:rsidR="00296C7E" w:rsidRDefault="00187CE5" w:rsidP="000A65A7">
            <w:r>
              <w:t>Full documentation on the solution</w:t>
            </w:r>
          </w:p>
        </w:tc>
        <w:tc>
          <w:tcPr>
            <w:tcW w:w="2330" w:type="dxa"/>
          </w:tcPr>
          <w:p w14:paraId="405796E0" w14:textId="64D25239" w:rsidR="00296C7E" w:rsidRDefault="00143DF1" w:rsidP="00ED7CE0">
            <w:r>
              <w:t>M18</w:t>
            </w:r>
          </w:p>
        </w:tc>
        <w:tc>
          <w:tcPr>
            <w:tcW w:w="2596" w:type="dxa"/>
          </w:tcPr>
          <w:p w14:paraId="7B43DD4C" w14:textId="0D57379F" w:rsidR="00296C7E" w:rsidRDefault="00A97B0E" w:rsidP="00ED7CE0">
            <w:r>
              <w:t>A list of the documentation you would provide and associated tables of contents.</w:t>
            </w:r>
          </w:p>
        </w:tc>
        <w:tc>
          <w:tcPr>
            <w:tcW w:w="2499" w:type="dxa"/>
          </w:tcPr>
          <w:p w14:paraId="758DA936" w14:textId="20DB3708" w:rsidR="00296C7E" w:rsidRDefault="00A97B0E" w:rsidP="00F1388D">
            <w:r>
              <w:t>Delivery, feedback, final delivery and acceptance of documentation.</w:t>
            </w:r>
          </w:p>
        </w:tc>
      </w:tr>
      <w:tr w:rsidR="00296C7E" w14:paraId="0644FB6C" w14:textId="77777777" w:rsidTr="00187CE5">
        <w:trPr>
          <w:cantSplit/>
        </w:trPr>
        <w:tc>
          <w:tcPr>
            <w:tcW w:w="1592" w:type="dxa"/>
          </w:tcPr>
          <w:p w14:paraId="0CA5D162" w14:textId="1DA56F9A" w:rsidR="00296C7E" w:rsidRDefault="00187CE5" w:rsidP="000A65A7">
            <w:r>
              <w:t>Knowledge Transfer</w:t>
            </w:r>
          </w:p>
        </w:tc>
        <w:tc>
          <w:tcPr>
            <w:tcW w:w="2330" w:type="dxa"/>
          </w:tcPr>
          <w:p w14:paraId="505E5BB1" w14:textId="4DD23E1D" w:rsidR="00296C7E" w:rsidRDefault="00143DF1" w:rsidP="00ED7CE0">
            <w:r>
              <w:t>M19</w:t>
            </w:r>
          </w:p>
        </w:tc>
        <w:tc>
          <w:tcPr>
            <w:tcW w:w="2596" w:type="dxa"/>
          </w:tcPr>
          <w:p w14:paraId="4EF06CE4" w14:textId="308C801F" w:rsidR="00296C7E" w:rsidRDefault="00896F6B" w:rsidP="00ED7CE0">
            <w:r>
              <w:t>Describe the scope of knowledge transfer topics included in the proposal.</w:t>
            </w:r>
          </w:p>
        </w:tc>
        <w:tc>
          <w:tcPr>
            <w:tcW w:w="2499" w:type="dxa"/>
          </w:tcPr>
          <w:p w14:paraId="788E4DA0" w14:textId="63BF959D" w:rsidR="00296C7E" w:rsidRDefault="00896F6B" w:rsidP="00F1388D">
            <w:r>
              <w:t>Knowledge transfer session(s) conducted covering the scope of topics.</w:t>
            </w:r>
          </w:p>
        </w:tc>
      </w:tr>
    </w:tbl>
    <w:p w14:paraId="7CFE8430" w14:textId="7D8B58A4" w:rsidR="00372FD5" w:rsidRDefault="00372FD5" w:rsidP="005F3B52"/>
    <w:p w14:paraId="65D476B9" w14:textId="22DB8DD2" w:rsidR="003F2CAA" w:rsidRDefault="003F2CAA" w:rsidP="005F3B52"/>
    <w:p w14:paraId="1F2087F7" w14:textId="77777777" w:rsidR="000050F8" w:rsidRDefault="000050F8">
      <w:pPr>
        <w:spacing w:after="0"/>
        <w:rPr>
          <w:rFonts w:ascii="Cambria" w:eastAsia="Times New Roman" w:hAnsi="Cambria" w:cs="Cambria"/>
          <w:b/>
          <w:bCs/>
          <w:color w:val="365F91"/>
          <w:sz w:val="28"/>
          <w:szCs w:val="28"/>
        </w:rPr>
      </w:pPr>
      <w:r>
        <w:br w:type="page"/>
      </w:r>
    </w:p>
    <w:p w14:paraId="656B6E2B" w14:textId="2142EA3A" w:rsidR="005F3B52" w:rsidRDefault="00F074C7" w:rsidP="00F074C7">
      <w:pPr>
        <w:pStyle w:val="Heading1"/>
      </w:pPr>
      <w:bookmarkStart w:id="25" w:name="_Toc3907067"/>
      <w:r>
        <w:lastRenderedPageBreak/>
        <w:t>Proposal</w:t>
      </w:r>
      <w:bookmarkEnd w:id="25"/>
    </w:p>
    <w:p w14:paraId="6D4D73C7" w14:textId="36D392C9" w:rsidR="00F074C7" w:rsidRDefault="0026127E" w:rsidP="0026127E">
      <w:pPr>
        <w:pStyle w:val="Heading2"/>
      </w:pPr>
      <w:bookmarkStart w:id="26" w:name="_Toc3907068"/>
      <w:r>
        <w:t>Technical Proposal</w:t>
      </w:r>
      <w:bookmarkEnd w:id="26"/>
    </w:p>
    <w:p w14:paraId="4F5F9AD8" w14:textId="387DB1CF" w:rsidR="00F074C7" w:rsidRDefault="00732691" w:rsidP="005F3B52">
      <w:r>
        <w:t xml:space="preserve">The Technical Proposal </w:t>
      </w:r>
      <w:r w:rsidR="003F2CAA">
        <w:t xml:space="preserve">shall </w:t>
      </w:r>
      <w:r>
        <w:t>contain the following components:</w:t>
      </w:r>
    </w:p>
    <w:p w14:paraId="543FB8DA" w14:textId="574875E8" w:rsidR="00732691" w:rsidRDefault="00732691" w:rsidP="00732691">
      <w:pPr>
        <w:pStyle w:val="ListParagraph"/>
        <w:numPr>
          <w:ilvl w:val="0"/>
          <w:numId w:val="21"/>
        </w:numPr>
      </w:pPr>
      <w:r>
        <w:t>Understanding of requirements of this SoW;</w:t>
      </w:r>
    </w:p>
    <w:p w14:paraId="6D9A11A5" w14:textId="11E028E7" w:rsidR="00732691" w:rsidRDefault="00732691" w:rsidP="00732691">
      <w:pPr>
        <w:pStyle w:val="ListParagraph"/>
        <w:numPr>
          <w:ilvl w:val="0"/>
          <w:numId w:val="21"/>
        </w:numPr>
      </w:pPr>
      <w:r>
        <w:t>Overall proposed approach;</w:t>
      </w:r>
    </w:p>
    <w:p w14:paraId="4AA3D190" w14:textId="559A69C2" w:rsidR="00732691" w:rsidRDefault="00732691" w:rsidP="00732691">
      <w:pPr>
        <w:pStyle w:val="ListParagraph"/>
        <w:numPr>
          <w:ilvl w:val="0"/>
          <w:numId w:val="21"/>
        </w:numPr>
      </w:pPr>
      <w:r>
        <w:t>Specific responses</w:t>
      </w:r>
      <w:r w:rsidR="0078020D">
        <w:t xml:space="preserve"> as requested</w:t>
      </w:r>
      <w:r>
        <w:t xml:space="preserve"> by Work Package;</w:t>
      </w:r>
    </w:p>
    <w:p w14:paraId="4FF5BA16" w14:textId="5FCB6A02" w:rsidR="00732691" w:rsidRDefault="00732691" w:rsidP="00732691">
      <w:pPr>
        <w:pStyle w:val="ListParagraph"/>
        <w:numPr>
          <w:ilvl w:val="0"/>
          <w:numId w:val="21"/>
        </w:numPr>
      </w:pPr>
      <w:r>
        <w:t>Overall schedule and proposed resourcing, including UNFPA resource requirements;</w:t>
      </w:r>
    </w:p>
    <w:p w14:paraId="3C597420" w14:textId="04047C70" w:rsidR="00732691" w:rsidRDefault="00732691" w:rsidP="00732691">
      <w:pPr>
        <w:pStyle w:val="ListParagraph"/>
        <w:numPr>
          <w:ilvl w:val="0"/>
          <w:numId w:val="21"/>
        </w:numPr>
      </w:pPr>
      <w:r>
        <w:t>If available, any examples of work products similar to the ones requested in this SoW</w:t>
      </w:r>
      <w:r w:rsidR="00C5783C">
        <w:t>;</w:t>
      </w:r>
    </w:p>
    <w:p w14:paraId="3B267668" w14:textId="0BD20325" w:rsidR="00C5783C" w:rsidRDefault="00C5783C" w:rsidP="00732691">
      <w:pPr>
        <w:pStyle w:val="ListParagraph"/>
        <w:numPr>
          <w:ilvl w:val="0"/>
          <w:numId w:val="21"/>
        </w:numPr>
      </w:pPr>
      <w:r>
        <w:t>CVs and project experience of key proposed team members.</w:t>
      </w:r>
    </w:p>
    <w:p w14:paraId="6DB2E8C8" w14:textId="47C05517" w:rsidR="0026127E" w:rsidRDefault="00A27FF9" w:rsidP="005F3B52">
      <w:r>
        <w:t xml:space="preserve">Please make sure to include any constraints, bounds, or other limitations </w:t>
      </w:r>
      <w:r w:rsidR="00943C09">
        <w:t>that would govern the delivery of these work packages in your proposal.</w:t>
      </w:r>
    </w:p>
    <w:p w14:paraId="0399309A" w14:textId="0484E314" w:rsidR="0026127E" w:rsidRDefault="0026127E" w:rsidP="0026127E">
      <w:pPr>
        <w:pStyle w:val="Heading2"/>
      </w:pPr>
      <w:bookmarkStart w:id="27" w:name="_Toc3907069"/>
      <w:r>
        <w:t>Financial Proposal</w:t>
      </w:r>
      <w:bookmarkEnd w:id="27"/>
    </w:p>
    <w:p w14:paraId="26EA45CF" w14:textId="052843B1" w:rsidR="0026127E" w:rsidRDefault="00732691" w:rsidP="005F3B52">
      <w:r>
        <w:t>The financial proposal shall be delivered as a separate document.</w:t>
      </w:r>
      <w:r w:rsidR="0078020D">
        <w:t xml:space="preserve">  The financial proposal shall be fixed-price </w:t>
      </w:r>
      <w:r w:rsidR="00D6066E">
        <w:t xml:space="preserve">per deliverable </w:t>
      </w:r>
      <w:r w:rsidR="0078020D">
        <w:t>based on these work packages.</w:t>
      </w:r>
      <w:r w:rsidR="004529BE">
        <w:t xml:space="preserve">  If a Work Package or specific milestone within a Work Package is not specified with enough detail, then document the bounds / constraints / assumptions that would enable you to provide a fixed-price proposal.</w:t>
      </w:r>
      <w:r w:rsidR="00D6066E">
        <w:t xml:space="preserve">  The decomposition of payment milestones shall not be more granular than the Milestones for Payment specified for each WP.</w:t>
      </w:r>
      <w:r w:rsidR="00071282">
        <w:t xml:space="preserve">  Your proposal may group multiple Milestones into a single milestone if that is a more logical approach to packaging multiple items into a single deliverable.</w:t>
      </w:r>
      <w:r w:rsidR="00143DF1">
        <w:t xml:space="preserve">  Multiple Milestones may </w:t>
      </w:r>
      <w:r w:rsidR="00071282">
        <w:t>be invoiced at the same time as they are accepted.</w:t>
      </w:r>
    </w:p>
    <w:p w14:paraId="7AA4EFDC" w14:textId="654AEE75" w:rsidR="00D6066E" w:rsidRDefault="00D6066E" w:rsidP="005F3B52">
      <w:r>
        <w:t>The number, type and effort of resources by category used to execute this SoW shall be provided so that this proposal may be evaluated against the governing LTA</w:t>
      </w:r>
      <w:r w:rsidR="00D8095C">
        <w:t>’s rate card</w:t>
      </w:r>
      <w:r w:rsidR="000F1F62">
        <w:t xml:space="preserve"> and resource efforts cross-checked</w:t>
      </w:r>
      <w:r>
        <w:t>.</w:t>
      </w:r>
    </w:p>
    <w:p w14:paraId="5AAAD8FA" w14:textId="6B01087F" w:rsidR="00626ECF" w:rsidRDefault="00626ECF">
      <w:pPr>
        <w:spacing w:after="0"/>
      </w:pPr>
      <w:r>
        <w:br w:type="page"/>
      </w:r>
    </w:p>
    <w:p w14:paraId="21AFEFAB" w14:textId="187A3D1D" w:rsidR="00B53E60" w:rsidRDefault="00626ECF" w:rsidP="00626ECF">
      <w:pPr>
        <w:pStyle w:val="Heading1"/>
      </w:pPr>
      <w:bookmarkStart w:id="28" w:name="_Toc3907070"/>
      <w:r>
        <w:lastRenderedPageBreak/>
        <w:t>Appendix 1: Configuration Requirements from Pilot</w:t>
      </w:r>
      <w:bookmarkEnd w:id="28"/>
    </w:p>
    <w:p w14:paraId="1979F71F" w14:textId="5016A202" w:rsidR="00626ECF" w:rsidRDefault="004C7E02" w:rsidP="005F3B52">
      <w:r>
        <w:t>In this chapter we present, for reference purposes only, a subset of the requirements that were developed for configuration during the 2018 Quick Start pilot.  They are included here only to inform any decisions that would need to be taken when configuring UNFPA’s instance in Work Package 1 of this SoW.</w:t>
      </w:r>
    </w:p>
    <w:p w14:paraId="58259105" w14:textId="0F5214A6" w:rsidR="00626ECF" w:rsidRDefault="00626ECF" w:rsidP="005F3B52"/>
    <w:p w14:paraId="1A3B7E1C" w14:textId="77777777" w:rsidR="004F59F3" w:rsidRDefault="004F59F3" w:rsidP="004F59F3">
      <w:pPr>
        <w:jc w:val="center"/>
        <w:rPr>
          <w:rFonts w:cstheme="minorHAnsi"/>
          <w:b/>
        </w:rPr>
      </w:pPr>
      <w:r w:rsidRPr="00353598">
        <w:rPr>
          <w:rFonts w:cstheme="minorHAnsi"/>
          <w:b/>
        </w:rPr>
        <w:t>UNFPA – CP1 Pilot Requirements</w:t>
      </w:r>
    </w:p>
    <w:p w14:paraId="7761C26C" w14:textId="77777777" w:rsidR="004F59F3" w:rsidRDefault="004F59F3" w:rsidP="004F59F3">
      <w:pPr>
        <w:rPr>
          <w:rFonts w:cstheme="minorHAnsi"/>
          <w:b/>
        </w:rPr>
      </w:pPr>
    </w:p>
    <w:p w14:paraId="7C6CA9A8" w14:textId="77777777" w:rsidR="004F59F3" w:rsidRDefault="004F59F3" w:rsidP="004F59F3">
      <w:pPr>
        <w:rPr>
          <w:rFonts w:cstheme="minorHAnsi"/>
          <w:b/>
        </w:rPr>
      </w:pPr>
      <w:r>
        <w:rPr>
          <w:rFonts w:cstheme="minorHAnsi"/>
          <w:b/>
        </w:rPr>
        <w:t>Other Additional Fields</w:t>
      </w:r>
    </w:p>
    <w:p w14:paraId="6FB59F1E" w14:textId="77777777" w:rsidR="004F59F3" w:rsidRPr="008F6CCF" w:rsidRDefault="004F59F3" w:rsidP="004F59F3">
      <w:pPr>
        <w:pStyle w:val="ListParagraph"/>
        <w:numPr>
          <w:ilvl w:val="0"/>
          <w:numId w:val="40"/>
        </w:numPr>
        <w:rPr>
          <w:rFonts w:cstheme="minorHAnsi"/>
        </w:rPr>
      </w:pPr>
      <w:r w:rsidRPr="008F6CCF">
        <w:rPr>
          <w:rFonts w:cstheme="minorHAnsi"/>
        </w:rPr>
        <w:t>Account</w:t>
      </w:r>
    </w:p>
    <w:p w14:paraId="25A6434D" w14:textId="77777777" w:rsidR="004F59F3" w:rsidRPr="008F6CCF" w:rsidRDefault="004F59F3" w:rsidP="004F59F3">
      <w:pPr>
        <w:pStyle w:val="ListParagraph"/>
        <w:numPr>
          <w:ilvl w:val="1"/>
          <w:numId w:val="40"/>
        </w:numPr>
        <w:rPr>
          <w:rFonts w:cstheme="minorHAnsi"/>
        </w:rPr>
      </w:pPr>
      <w:r w:rsidRPr="008F6CCF">
        <w:rPr>
          <w:rFonts w:cstheme="minorHAnsi"/>
        </w:rPr>
        <w:t>Parent Account</w:t>
      </w:r>
    </w:p>
    <w:p w14:paraId="7670AF1F" w14:textId="77777777" w:rsidR="004F59F3" w:rsidRPr="008F6CCF" w:rsidRDefault="004F59F3" w:rsidP="004F59F3">
      <w:pPr>
        <w:pStyle w:val="ListParagraph"/>
        <w:numPr>
          <w:ilvl w:val="1"/>
          <w:numId w:val="40"/>
        </w:numPr>
        <w:rPr>
          <w:rFonts w:cstheme="minorHAnsi"/>
        </w:rPr>
      </w:pPr>
      <w:r w:rsidRPr="008F6CCF">
        <w:rPr>
          <w:rFonts w:cstheme="minorHAnsi"/>
        </w:rPr>
        <w:t>Acronym</w:t>
      </w:r>
    </w:p>
    <w:p w14:paraId="5BFB2368" w14:textId="77777777" w:rsidR="004F59F3" w:rsidRPr="008F6CCF" w:rsidRDefault="004F59F3" w:rsidP="004F59F3">
      <w:pPr>
        <w:pStyle w:val="ListParagraph"/>
        <w:numPr>
          <w:ilvl w:val="1"/>
          <w:numId w:val="40"/>
        </w:numPr>
        <w:rPr>
          <w:rFonts w:cstheme="minorHAnsi"/>
        </w:rPr>
      </w:pPr>
      <w:r w:rsidRPr="008F6CCF">
        <w:rPr>
          <w:rFonts w:cstheme="minorHAnsi"/>
        </w:rPr>
        <w:t>Local Language Acronym</w:t>
      </w:r>
    </w:p>
    <w:p w14:paraId="4C8A4364" w14:textId="77777777" w:rsidR="004F59F3" w:rsidRPr="008F6CCF" w:rsidRDefault="004F59F3" w:rsidP="004F59F3">
      <w:pPr>
        <w:pStyle w:val="ListParagraph"/>
        <w:numPr>
          <w:ilvl w:val="1"/>
          <w:numId w:val="40"/>
        </w:numPr>
        <w:rPr>
          <w:rFonts w:cstheme="minorHAnsi"/>
        </w:rPr>
      </w:pPr>
      <w:r w:rsidRPr="008F6CCF">
        <w:rPr>
          <w:rFonts w:cstheme="minorHAnsi"/>
        </w:rPr>
        <w:t>Local Language Name</w:t>
      </w:r>
    </w:p>
    <w:p w14:paraId="6F4841C5" w14:textId="77777777" w:rsidR="004F59F3" w:rsidRPr="008F6CCF" w:rsidRDefault="004F59F3" w:rsidP="004F59F3">
      <w:pPr>
        <w:pStyle w:val="ListParagraph"/>
        <w:numPr>
          <w:ilvl w:val="0"/>
          <w:numId w:val="40"/>
        </w:numPr>
        <w:rPr>
          <w:rFonts w:cstheme="minorHAnsi"/>
        </w:rPr>
      </w:pPr>
      <w:r w:rsidRPr="008F6CCF">
        <w:rPr>
          <w:rFonts w:cstheme="minorHAnsi"/>
        </w:rPr>
        <w:t>Contact</w:t>
      </w:r>
    </w:p>
    <w:p w14:paraId="421018BB" w14:textId="77777777" w:rsidR="004F59F3" w:rsidRDefault="004F59F3" w:rsidP="004F59F3">
      <w:pPr>
        <w:pStyle w:val="ListParagraph"/>
        <w:numPr>
          <w:ilvl w:val="1"/>
          <w:numId w:val="40"/>
        </w:numPr>
        <w:rPr>
          <w:rFonts w:cstheme="minorHAnsi"/>
        </w:rPr>
      </w:pPr>
      <w:r w:rsidRPr="008F6CCF">
        <w:rPr>
          <w:rFonts w:cstheme="minorHAnsi"/>
        </w:rPr>
        <w:t xml:space="preserve">Areas of Internet </w:t>
      </w:r>
    </w:p>
    <w:p w14:paraId="7E9182A4" w14:textId="77777777" w:rsidR="004F59F3" w:rsidRPr="008F6CCF" w:rsidRDefault="004F59F3" w:rsidP="004F59F3">
      <w:pPr>
        <w:pStyle w:val="ListParagraph"/>
        <w:numPr>
          <w:ilvl w:val="2"/>
          <w:numId w:val="40"/>
        </w:numPr>
        <w:rPr>
          <w:rFonts w:cstheme="minorHAnsi"/>
        </w:rPr>
      </w:pPr>
      <w:r>
        <w:rPr>
          <w:rFonts w:cstheme="minorHAnsi"/>
        </w:rPr>
        <w:t>(picklist values)</w:t>
      </w:r>
    </w:p>
    <w:p w14:paraId="2F4DBD13" w14:textId="77777777" w:rsidR="004F59F3" w:rsidRDefault="004F59F3" w:rsidP="004F59F3">
      <w:pPr>
        <w:rPr>
          <w:rFonts w:cstheme="minorHAnsi"/>
          <w:b/>
        </w:rPr>
      </w:pPr>
    </w:p>
    <w:p w14:paraId="605E0F06" w14:textId="77777777" w:rsidR="004F59F3" w:rsidRPr="002942DE" w:rsidRDefault="004F59F3" w:rsidP="004F59F3">
      <w:pPr>
        <w:rPr>
          <w:rFonts w:cstheme="minorHAnsi"/>
        </w:rPr>
      </w:pPr>
      <w:r w:rsidRPr="002942DE">
        <w:rPr>
          <w:rFonts w:cstheme="minorHAnsi"/>
          <w:b/>
        </w:rPr>
        <w:t>Record Types</w:t>
      </w:r>
    </w:p>
    <w:tbl>
      <w:tblPr>
        <w:tblStyle w:val="GridTable1Light-Accent1"/>
        <w:tblW w:w="0" w:type="auto"/>
        <w:tblLook w:val="04A0" w:firstRow="1" w:lastRow="0" w:firstColumn="1" w:lastColumn="0" w:noHBand="0" w:noVBand="1"/>
      </w:tblPr>
      <w:tblGrid>
        <w:gridCol w:w="3075"/>
        <w:gridCol w:w="3057"/>
        <w:gridCol w:w="2885"/>
      </w:tblGrid>
      <w:tr w:rsidR="004F59F3" w:rsidRPr="002942DE" w14:paraId="726B7150" w14:textId="77777777" w:rsidTr="004F59F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075" w:type="dxa"/>
            <w:shd w:val="clear" w:color="auto" w:fill="DBE5F1" w:themeFill="accent1" w:themeFillTint="33"/>
          </w:tcPr>
          <w:p w14:paraId="13733E56" w14:textId="77777777" w:rsidR="004F59F3" w:rsidRPr="002942DE" w:rsidRDefault="004F59F3" w:rsidP="00537655">
            <w:pPr>
              <w:jc w:val="center"/>
              <w:rPr>
                <w:rFonts w:cstheme="minorHAnsi"/>
              </w:rPr>
            </w:pPr>
            <w:r w:rsidRPr="002942DE">
              <w:rPr>
                <w:rFonts w:cstheme="minorHAnsi"/>
              </w:rPr>
              <w:t>Account</w:t>
            </w:r>
          </w:p>
        </w:tc>
        <w:tc>
          <w:tcPr>
            <w:tcW w:w="3057" w:type="dxa"/>
            <w:shd w:val="clear" w:color="auto" w:fill="DBE5F1" w:themeFill="accent1" w:themeFillTint="33"/>
          </w:tcPr>
          <w:p w14:paraId="472B24F6" w14:textId="77777777" w:rsidR="004F59F3" w:rsidRPr="002942DE" w:rsidRDefault="004F59F3" w:rsidP="00537655">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2942DE">
              <w:rPr>
                <w:rFonts w:cstheme="minorHAnsi"/>
              </w:rPr>
              <w:t>Contact</w:t>
            </w:r>
          </w:p>
        </w:tc>
        <w:tc>
          <w:tcPr>
            <w:tcW w:w="2885" w:type="dxa"/>
            <w:shd w:val="clear" w:color="auto" w:fill="DBE5F1" w:themeFill="accent1" w:themeFillTint="33"/>
          </w:tcPr>
          <w:p w14:paraId="5D35C24A" w14:textId="77777777" w:rsidR="004F59F3" w:rsidRPr="002942DE" w:rsidRDefault="004F59F3" w:rsidP="00537655">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2942DE">
              <w:rPr>
                <w:rFonts w:cstheme="minorHAnsi"/>
              </w:rPr>
              <w:t>Opportunity</w:t>
            </w:r>
          </w:p>
        </w:tc>
      </w:tr>
      <w:tr w:rsidR="004F59F3" w:rsidRPr="002942DE" w14:paraId="3CE591CB" w14:textId="77777777" w:rsidTr="004F59F3">
        <w:tc>
          <w:tcPr>
            <w:cnfStyle w:val="001000000000" w:firstRow="0" w:lastRow="0" w:firstColumn="1" w:lastColumn="0" w:oddVBand="0" w:evenVBand="0" w:oddHBand="0" w:evenHBand="0" w:firstRowFirstColumn="0" w:firstRowLastColumn="0" w:lastRowFirstColumn="0" w:lastRowLastColumn="0"/>
            <w:tcW w:w="3075" w:type="dxa"/>
          </w:tcPr>
          <w:p w14:paraId="1EE70180" w14:textId="77777777" w:rsidR="004F59F3" w:rsidRDefault="004F59F3" w:rsidP="004F59F3">
            <w:pPr>
              <w:pStyle w:val="ListParagraph"/>
              <w:numPr>
                <w:ilvl w:val="0"/>
                <w:numId w:val="32"/>
              </w:numPr>
              <w:rPr>
                <w:rFonts w:cstheme="minorHAnsi"/>
                <w:b w:val="0"/>
              </w:rPr>
            </w:pPr>
            <w:r w:rsidRPr="002942DE">
              <w:rPr>
                <w:rFonts w:cstheme="minorHAnsi"/>
                <w:b w:val="0"/>
              </w:rPr>
              <w:t>Government</w:t>
            </w:r>
            <w:r>
              <w:rPr>
                <w:rFonts w:cstheme="minorHAnsi"/>
                <w:b w:val="0"/>
              </w:rPr>
              <w:t xml:space="preserve"> </w:t>
            </w:r>
          </w:p>
          <w:p w14:paraId="1F3153A9" w14:textId="77777777" w:rsidR="004F59F3" w:rsidRDefault="004F59F3" w:rsidP="004F59F3">
            <w:pPr>
              <w:pStyle w:val="ListParagraph"/>
              <w:numPr>
                <w:ilvl w:val="0"/>
                <w:numId w:val="32"/>
              </w:numPr>
              <w:rPr>
                <w:rFonts w:cstheme="minorHAnsi"/>
                <w:b w:val="0"/>
              </w:rPr>
            </w:pPr>
            <w:r>
              <w:rPr>
                <w:rFonts w:cstheme="minorHAnsi"/>
                <w:b w:val="0"/>
              </w:rPr>
              <w:t>UN Entity/Agency</w:t>
            </w:r>
          </w:p>
          <w:p w14:paraId="42632ACC" w14:textId="77777777" w:rsidR="004F59F3" w:rsidRDefault="004F59F3" w:rsidP="004F59F3">
            <w:pPr>
              <w:pStyle w:val="ListParagraph"/>
              <w:numPr>
                <w:ilvl w:val="0"/>
                <w:numId w:val="32"/>
              </w:numPr>
              <w:rPr>
                <w:rFonts w:cstheme="minorHAnsi"/>
                <w:b w:val="0"/>
              </w:rPr>
            </w:pPr>
            <w:r>
              <w:rPr>
                <w:rFonts w:cstheme="minorHAnsi"/>
                <w:b w:val="0"/>
              </w:rPr>
              <w:t>European Commission</w:t>
            </w:r>
          </w:p>
          <w:p w14:paraId="716DBAFC" w14:textId="77777777" w:rsidR="004F59F3" w:rsidRPr="002942DE" w:rsidRDefault="004F59F3" w:rsidP="004F59F3">
            <w:pPr>
              <w:pStyle w:val="ListParagraph"/>
              <w:numPr>
                <w:ilvl w:val="0"/>
                <w:numId w:val="32"/>
              </w:numPr>
              <w:rPr>
                <w:rFonts w:cstheme="minorHAnsi"/>
                <w:b w:val="0"/>
              </w:rPr>
            </w:pPr>
            <w:r>
              <w:rPr>
                <w:rFonts w:cstheme="minorHAnsi"/>
                <w:b w:val="0"/>
              </w:rPr>
              <w:t>International Financial Institutions (IFIs)</w:t>
            </w:r>
          </w:p>
          <w:p w14:paraId="19AB3E73" w14:textId="77777777" w:rsidR="004F59F3" w:rsidRPr="002942DE" w:rsidRDefault="004F59F3" w:rsidP="004F59F3">
            <w:pPr>
              <w:pStyle w:val="ListParagraph"/>
              <w:numPr>
                <w:ilvl w:val="0"/>
                <w:numId w:val="32"/>
              </w:numPr>
              <w:rPr>
                <w:rFonts w:cstheme="minorHAnsi"/>
                <w:b w:val="0"/>
              </w:rPr>
            </w:pPr>
            <w:r w:rsidRPr="002942DE">
              <w:rPr>
                <w:rFonts w:cstheme="minorHAnsi"/>
                <w:b w:val="0"/>
              </w:rPr>
              <w:t>Foundation</w:t>
            </w:r>
          </w:p>
          <w:p w14:paraId="598780A4" w14:textId="77777777" w:rsidR="004F59F3" w:rsidRDefault="004F59F3" w:rsidP="004F59F3">
            <w:pPr>
              <w:pStyle w:val="ListParagraph"/>
              <w:numPr>
                <w:ilvl w:val="0"/>
                <w:numId w:val="32"/>
              </w:numPr>
              <w:rPr>
                <w:rFonts w:cstheme="minorHAnsi"/>
                <w:b w:val="0"/>
              </w:rPr>
            </w:pPr>
            <w:r w:rsidRPr="002942DE">
              <w:rPr>
                <w:rFonts w:cstheme="minorHAnsi"/>
                <w:b w:val="0"/>
              </w:rPr>
              <w:t>Corporation</w:t>
            </w:r>
          </w:p>
          <w:p w14:paraId="3E5EFCA1" w14:textId="77777777" w:rsidR="004F59F3" w:rsidRDefault="004F59F3" w:rsidP="004F59F3">
            <w:pPr>
              <w:pStyle w:val="ListParagraph"/>
              <w:numPr>
                <w:ilvl w:val="0"/>
                <w:numId w:val="32"/>
              </w:numPr>
              <w:rPr>
                <w:rFonts w:cstheme="minorHAnsi"/>
                <w:b w:val="0"/>
              </w:rPr>
            </w:pPr>
            <w:r>
              <w:rPr>
                <w:rFonts w:cstheme="minorHAnsi"/>
                <w:b w:val="0"/>
              </w:rPr>
              <w:t>Civil Society</w:t>
            </w:r>
          </w:p>
          <w:p w14:paraId="5D0E794A" w14:textId="77777777" w:rsidR="004F59F3" w:rsidRDefault="004F59F3" w:rsidP="00537655">
            <w:pPr>
              <w:pStyle w:val="ListParagraph"/>
              <w:rPr>
                <w:rFonts w:cstheme="minorHAnsi"/>
                <w:b w:val="0"/>
              </w:rPr>
            </w:pPr>
            <w:r>
              <w:rPr>
                <w:rFonts w:cstheme="minorHAnsi"/>
                <w:b w:val="0"/>
              </w:rPr>
              <w:t>- Faith-based organization</w:t>
            </w:r>
          </w:p>
          <w:p w14:paraId="0F4FECB2" w14:textId="77777777" w:rsidR="004F59F3" w:rsidRDefault="004F59F3" w:rsidP="00537655">
            <w:pPr>
              <w:pStyle w:val="ListParagraph"/>
              <w:rPr>
                <w:rFonts w:cstheme="minorHAnsi"/>
                <w:b w:val="0"/>
              </w:rPr>
            </w:pPr>
            <w:r>
              <w:rPr>
                <w:rFonts w:cstheme="minorHAnsi"/>
                <w:b w:val="0"/>
              </w:rPr>
              <w:t>- NGO</w:t>
            </w:r>
          </w:p>
          <w:p w14:paraId="08380FDB" w14:textId="77777777" w:rsidR="004F59F3" w:rsidRPr="00B17FC6" w:rsidRDefault="004F59F3" w:rsidP="004F59F3">
            <w:pPr>
              <w:pStyle w:val="ListParagraph"/>
              <w:numPr>
                <w:ilvl w:val="0"/>
                <w:numId w:val="32"/>
              </w:numPr>
              <w:spacing w:after="0"/>
              <w:rPr>
                <w:rFonts w:cstheme="minorHAnsi"/>
                <w:b w:val="0"/>
              </w:rPr>
            </w:pPr>
            <w:r w:rsidRPr="00A908C9">
              <w:rPr>
                <w:rFonts w:cstheme="minorHAnsi"/>
              </w:rPr>
              <w:t>Academia and Scientific Org.</w:t>
            </w:r>
          </w:p>
          <w:p w14:paraId="69C4F7F5" w14:textId="77777777" w:rsidR="004F59F3" w:rsidRPr="00B17FC6" w:rsidRDefault="004F59F3" w:rsidP="004F59F3">
            <w:pPr>
              <w:pStyle w:val="ListParagraph"/>
              <w:numPr>
                <w:ilvl w:val="0"/>
                <w:numId w:val="32"/>
              </w:numPr>
              <w:spacing w:after="0"/>
              <w:rPr>
                <w:rFonts w:cstheme="minorHAnsi"/>
                <w:b w:val="0"/>
              </w:rPr>
            </w:pPr>
            <w:r w:rsidRPr="00A908C9">
              <w:rPr>
                <w:rFonts w:cstheme="minorHAnsi"/>
              </w:rPr>
              <w:t>Parliamentarian</w:t>
            </w:r>
          </w:p>
          <w:p w14:paraId="44696312" w14:textId="77777777" w:rsidR="004F59F3" w:rsidRPr="002942DE" w:rsidRDefault="004F59F3" w:rsidP="004F59F3">
            <w:pPr>
              <w:pStyle w:val="ListParagraph"/>
              <w:numPr>
                <w:ilvl w:val="0"/>
                <w:numId w:val="32"/>
              </w:numPr>
              <w:rPr>
                <w:rFonts w:cstheme="minorHAnsi"/>
                <w:b w:val="0"/>
              </w:rPr>
            </w:pPr>
            <w:r w:rsidRPr="002942DE">
              <w:rPr>
                <w:rFonts w:cstheme="minorHAnsi"/>
                <w:b w:val="0"/>
              </w:rPr>
              <w:t>Individual (</w:t>
            </w:r>
            <w:r>
              <w:rPr>
                <w:rFonts w:cstheme="minorHAnsi"/>
                <w:b w:val="0"/>
              </w:rPr>
              <w:t>Major donor)</w:t>
            </w:r>
          </w:p>
          <w:p w14:paraId="1A0A870D" w14:textId="77777777" w:rsidR="004F59F3" w:rsidRPr="002942DE" w:rsidRDefault="004F59F3" w:rsidP="004F59F3">
            <w:pPr>
              <w:pStyle w:val="ListParagraph"/>
              <w:numPr>
                <w:ilvl w:val="0"/>
                <w:numId w:val="32"/>
              </w:numPr>
              <w:rPr>
                <w:rFonts w:cstheme="minorHAnsi"/>
                <w:b w:val="0"/>
              </w:rPr>
            </w:pPr>
            <w:r w:rsidRPr="002942DE">
              <w:rPr>
                <w:rFonts w:cstheme="minorHAnsi"/>
                <w:b w:val="0"/>
              </w:rPr>
              <w:t>Individual (Public)</w:t>
            </w:r>
          </w:p>
          <w:p w14:paraId="20EBCB93" w14:textId="77777777" w:rsidR="004F59F3" w:rsidRPr="002942DE" w:rsidRDefault="004F59F3" w:rsidP="004F59F3">
            <w:pPr>
              <w:pStyle w:val="ListParagraph"/>
              <w:numPr>
                <w:ilvl w:val="0"/>
                <w:numId w:val="32"/>
              </w:numPr>
              <w:rPr>
                <w:rFonts w:cstheme="minorHAnsi"/>
                <w:b w:val="0"/>
              </w:rPr>
            </w:pPr>
            <w:r w:rsidRPr="002942DE">
              <w:rPr>
                <w:rFonts w:cstheme="minorHAnsi"/>
                <w:b w:val="0"/>
              </w:rPr>
              <w:t>Suppl</w:t>
            </w:r>
            <w:r>
              <w:rPr>
                <w:rFonts w:cstheme="minorHAnsi"/>
                <w:b w:val="0"/>
              </w:rPr>
              <w:t>ier</w:t>
            </w:r>
          </w:p>
          <w:p w14:paraId="10ED95AE" w14:textId="77777777" w:rsidR="004F59F3" w:rsidRDefault="004F59F3" w:rsidP="004F59F3">
            <w:pPr>
              <w:pStyle w:val="ListParagraph"/>
              <w:numPr>
                <w:ilvl w:val="0"/>
                <w:numId w:val="32"/>
              </w:numPr>
              <w:rPr>
                <w:rFonts w:cstheme="minorHAnsi"/>
                <w:b w:val="0"/>
              </w:rPr>
            </w:pPr>
            <w:r w:rsidRPr="002942DE">
              <w:rPr>
                <w:rFonts w:cstheme="minorHAnsi"/>
                <w:b w:val="0"/>
              </w:rPr>
              <w:lastRenderedPageBreak/>
              <w:t>Media</w:t>
            </w:r>
          </w:p>
          <w:p w14:paraId="7A13A038" w14:textId="25F3FA27" w:rsidR="004F59F3" w:rsidRPr="004F59F3" w:rsidRDefault="004F59F3" w:rsidP="00537655">
            <w:pPr>
              <w:pStyle w:val="ListParagraph"/>
              <w:numPr>
                <w:ilvl w:val="0"/>
                <w:numId w:val="32"/>
              </w:numPr>
              <w:rPr>
                <w:rFonts w:cstheme="minorHAnsi"/>
                <w:b w:val="0"/>
              </w:rPr>
            </w:pPr>
            <w:r>
              <w:rPr>
                <w:rFonts w:cstheme="minorHAnsi"/>
                <w:b w:val="0"/>
              </w:rPr>
              <w:t>Goodwill Ambassador</w:t>
            </w:r>
          </w:p>
        </w:tc>
        <w:tc>
          <w:tcPr>
            <w:tcW w:w="3057" w:type="dxa"/>
          </w:tcPr>
          <w:p w14:paraId="5DF67449"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lastRenderedPageBreak/>
              <w:t>Individual (</w:t>
            </w:r>
            <w:r>
              <w:rPr>
                <w:rFonts w:cstheme="minorHAnsi"/>
              </w:rPr>
              <w:t>Major Donor)</w:t>
            </w:r>
          </w:p>
          <w:p w14:paraId="52D7FCBE"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Individual (Public)</w:t>
            </w:r>
          </w:p>
          <w:p w14:paraId="4307F843"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Supply Customer Buyer</w:t>
            </w:r>
          </w:p>
          <w:p w14:paraId="23CC0A1E"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Donor Point of Contact</w:t>
            </w:r>
          </w:p>
          <w:p w14:paraId="65ACEA54"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Minister</w:t>
            </w:r>
          </w:p>
          <w:p w14:paraId="35A672A8"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Ambassador</w:t>
            </w:r>
          </w:p>
          <w:p w14:paraId="4D895E36"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Grant Manager</w:t>
            </w:r>
          </w:p>
          <w:p w14:paraId="29F02CE3"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Journalist</w:t>
            </w:r>
          </w:p>
          <w:p w14:paraId="7DF6D02F"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Agency Contact</w:t>
            </w:r>
          </w:p>
          <w:p w14:paraId="009DA579" w14:textId="77777777" w:rsidR="004F59F3"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Director</w:t>
            </w:r>
          </w:p>
          <w:p w14:paraId="3AE1B2F4" w14:textId="77777777" w:rsidR="004F59F3"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Chief Executive Officer</w:t>
            </w:r>
          </w:p>
          <w:p w14:paraId="7F9B039E" w14:textId="77777777" w:rsidR="004F59F3" w:rsidRPr="002942DE" w:rsidRDefault="004F59F3" w:rsidP="004F59F3">
            <w:pPr>
              <w:pStyle w:val="ListParagraph"/>
              <w:numPr>
                <w:ilvl w:val="0"/>
                <w:numId w:val="31"/>
              </w:num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Parliamentarian</w:t>
            </w:r>
          </w:p>
        </w:tc>
        <w:tc>
          <w:tcPr>
            <w:tcW w:w="2885" w:type="dxa"/>
          </w:tcPr>
          <w:p w14:paraId="78E6CCEA" w14:textId="77777777" w:rsidR="004F59F3" w:rsidRPr="002942DE" w:rsidRDefault="004F59F3" w:rsidP="004F59F3">
            <w:pPr>
              <w:pStyle w:val="ListParagraph"/>
              <w:numPr>
                <w:ilvl w:val="0"/>
                <w:numId w:val="30"/>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 xml:space="preserve">Core </w:t>
            </w:r>
          </w:p>
          <w:p w14:paraId="49502B69" w14:textId="77777777" w:rsidR="004F59F3" w:rsidRDefault="004F59F3" w:rsidP="004F59F3">
            <w:pPr>
              <w:pStyle w:val="ListParagraph"/>
              <w:numPr>
                <w:ilvl w:val="0"/>
                <w:numId w:val="30"/>
              </w:num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Co-financing </w:t>
            </w:r>
          </w:p>
          <w:p w14:paraId="239E4578" w14:textId="77777777" w:rsidR="004F59F3" w:rsidRPr="002942DE" w:rsidRDefault="004F59F3" w:rsidP="00537655">
            <w:pPr>
              <w:pStyle w:val="ListParagraph"/>
              <w:cnfStyle w:val="000000000000" w:firstRow="0" w:lastRow="0" w:firstColumn="0" w:lastColumn="0" w:oddVBand="0" w:evenVBand="0" w:oddHBand="0" w:evenHBand="0" w:firstRowFirstColumn="0" w:firstRowLastColumn="0" w:lastRowFirstColumn="0" w:lastRowLastColumn="0"/>
              <w:rPr>
                <w:rFonts w:cstheme="minorHAnsi"/>
              </w:rPr>
            </w:pPr>
          </w:p>
          <w:p w14:paraId="09DBDCC5" w14:textId="77777777" w:rsidR="004F59F3" w:rsidRDefault="004F59F3" w:rsidP="004F59F3">
            <w:pPr>
              <w:pStyle w:val="ListParagraph"/>
              <w:numPr>
                <w:ilvl w:val="0"/>
                <w:numId w:val="30"/>
              </w:num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Partnership</w:t>
            </w:r>
          </w:p>
          <w:p w14:paraId="52B132AE" w14:textId="77777777" w:rsidR="004F59F3" w:rsidRPr="002942DE" w:rsidRDefault="004F59F3" w:rsidP="00537655">
            <w:pPr>
              <w:pStyle w:val="ListParagraph"/>
              <w:cnfStyle w:val="000000000000" w:firstRow="0" w:lastRow="0" w:firstColumn="0" w:lastColumn="0" w:oddVBand="0" w:evenVBand="0" w:oddHBand="0" w:evenHBand="0" w:firstRowFirstColumn="0" w:firstRowLastColumn="0" w:lastRowFirstColumn="0" w:lastRowLastColumn="0"/>
              <w:rPr>
                <w:rFonts w:cstheme="minorHAnsi"/>
              </w:rPr>
            </w:pPr>
          </w:p>
          <w:p w14:paraId="72F21121" w14:textId="77777777" w:rsidR="004F59F3" w:rsidRPr="002942DE" w:rsidRDefault="004F59F3" w:rsidP="004F59F3">
            <w:pPr>
              <w:pStyle w:val="ListParagraph"/>
              <w:numPr>
                <w:ilvl w:val="0"/>
                <w:numId w:val="30"/>
              </w:num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Individual</w:t>
            </w:r>
          </w:p>
          <w:p w14:paraId="4B88099C"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36F8FA74" w14:textId="77777777" w:rsidR="004F59F3" w:rsidRPr="002942DE" w:rsidRDefault="004F59F3" w:rsidP="004F59F3">
      <w:pPr>
        <w:rPr>
          <w:rFonts w:cstheme="minorHAnsi"/>
        </w:rPr>
      </w:pPr>
    </w:p>
    <w:p w14:paraId="08AD11E1" w14:textId="77777777" w:rsidR="004F59F3" w:rsidRDefault="004F59F3" w:rsidP="004F59F3">
      <w:pPr>
        <w:rPr>
          <w:rFonts w:cstheme="minorHAnsi"/>
          <w:b/>
        </w:rPr>
      </w:pPr>
      <w:r>
        <w:rPr>
          <w:rFonts w:cstheme="minorHAnsi"/>
          <w:b/>
        </w:rPr>
        <w:t>Screen Layouts</w:t>
      </w:r>
    </w:p>
    <w:p w14:paraId="7293A121" w14:textId="77777777" w:rsidR="004F59F3" w:rsidRDefault="004F59F3" w:rsidP="004F59F3">
      <w:pPr>
        <w:rPr>
          <w:rFonts w:cstheme="minorHAnsi"/>
        </w:rPr>
      </w:pPr>
      <w:r w:rsidRPr="00397AB5">
        <w:rPr>
          <w:rFonts w:cstheme="minorHAnsi"/>
        </w:rPr>
        <w:t xml:space="preserve">For the purposes of the pilot, we assume all users, regardless of their unit or profile, see the same screen layouts (in other words, all users see the same set of fields per screen). However, </w:t>
      </w:r>
      <w:r>
        <w:rPr>
          <w:rFonts w:cstheme="minorHAnsi"/>
        </w:rPr>
        <w:t>ability</w:t>
      </w:r>
      <w:r w:rsidRPr="00397AB5">
        <w:rPr>
          <w:rFonts w:cstheme="minorHAnsi"/>
        </w:rPr>
        <w:t xml:space="preserve"> to see or edit specific records differ</w:t>
      </w:r>
      <w:r>
        <w:rPr>
          <w:rFonts w:cstheme="minorHAnsi"/>
        </w:rPr>
        <w:t>s across</w:t>
      </w:r>
      <w:r w:rsidRPr="00397AB5">
        <w:rPr>
          <w:rFonts w:cstheme="minorHAnsi"/>
        </w:rPr>
        <w:t xml:space="preserve"> (see Security section).</w:t>
      </w:r>
    </w:p>
    <w:p w14:paraId="73CB54AC" w14:textId="77777777" w:rsidR="004F59F3" w:rsidRDefault="004F59F3" w:rsidP="004F59F3">
      <w:pPr>
        <w:rPr>
          <w:rFonts w:cstheme="minorHAnsi"/>
          <w:b/>
        </w:rPr>
      </w:pPr>
    </w:p>
    <w:p w14:paraId="5A7C3B66" w14:textId="77777777" w:rsidR="004F59F3" w:rsidRPr="004247EA" w:rsidRDefault="004F59F3" w:rsidP="004F59F3">
      <w:pPr>
        <w:rPr>
          <w:rFonts w:cstheme="minorHAnsi"/>
          <w:b/>
        </w:rPr>
      </w:pPr>
      <w:r w:rsidRPr="004247EA">
        <w:rPr>
          <w:rFonts w:cstheme="minorHAnsi"/>
          <w:b/>
        </w:rPr>
        <w:t>Workflow rules</w:t>
      </w:r>
    </w:p>
    <w:p w14:paraId="6AFFAE10" w14:textId="77777777" w:rsidR="004F59F3" w:rsidRPr="00384706" w:rsidRDefault="004F59F3" w:rsidP="004F59F3">
      <w:pPr>
        <w:rPr>
          <w:rFonts w:cstheme="minorHAnsi"/>
        </w:rPr>
      </w:pPr>
      <w:r w:rsidRPr="00384706">
        <w:rPr>
          <w:rFonts w:cstheme="minorHAnsi"/>
        </w:rPr>
        <w:t xml:space="preserve">Workflow rules </w:t>
      </w:r>
      <w:r w:rsidRPr="004247EA">
        <w:rPr>
          <w:rFonts w:cstheme="minorHAnsi"/>
        </w:rPr>
        <w:t>can</w:t>
      </w:r>
      <w:r w:rsidRPr="00384706">
        <w:rPr>
          <w:rFonts w:cstheme="minorHAnsi"/>
        </w:rPr>
        <w:t xml:space="preserve"> help automate </w:t>
      </w:r>
      <w:r w:rsidRPr="004247EA">
        <w:rPr>
          <w:rFonts w:cstheme="minorHAnsi"/>
        </w:rPr>
        <w:t xml:space="preserve">some </w:t>
      </w:r>
      <w:r w:rsidRPr="00384706">
        <w:rPr>
          <w:rFonts w:cstheme="minorHAnsi"/>
        </w:rPr>
        <w:t>the following</w:t>
      </w:r>
      <w:r w:rsidRPr="004247EA">
        <w:rPr>
          <w:rFonts w:cstheme="minorHAnsi"/>
        </w:rPr>
        <w:t xml:space="preserve"> types of actions based on UNFPA internal </w:t>
      </w:r>
      <w:r w:rsidRPr="00384706">
        <w:rPr>
          <w:rFonts w:cstheme="minorHAnsi"/>
        </w:rPr>
        <w:t>processes:</w:t>
      </w:r>
    </w:p>
    <w:p w14:paraId="6DC59F3C" w14:textId="77777777" w:rsidR="004F59F3" w:rsidRPr="004247EA" w:rsidRDefault="004F59F3" w:rsidP="004F59F3">
      <w:pPr>
        <w:pStyle w:val="ListParagraph"/>
        <w:numPr>
          <w:ilvl w:val="0"/>
          <w:numId w:val="37"/>
        </w:numPr>
        <w:rPr>
          <w:rFonts w:cstheme="minorHAnsi"/>
        </w:rPr>
      </w:pPr>
      <w:r w:rsidRPr="004247EA">
        <w:rPr>
          <w:rFonts w:cstheme="minorHAnsi"/>
        </w:rPr>
        <w:t>Tasks: Assign a new task to a user, role, or record owner.</w:t>
      </w:r>
    </w:p>
    <w:p w14:paraId="517AB1B7" w14:textId="77777777" w:rsidR="004F59F3" w:rsidRPr="004247EA" w:rsidRDefault="004F59F3" w:rsidP="004F59F3">
      <w:pPr>
        <w:pStyle w:val="ListParagraph"/>
        <w:numPr>
          <w:ilvl w:val="0"/>
          <w:numId w:val="37"/>
        </w:numPr>
        <w:rPr>
          <w:rFonts w:cstheme="minorHAnsi"/>
        </w:rPr>
      </w:pPr>
      <w:r w:rsidRPr="004247EA">
        <w:rPr>
          <w:rFonts w:cstheme="minorHAnsi"/>
        </w:rPr>
        <w:t xml:space="preserve">Email Alerts: Send an email to one or more recipients </w:t>
      </w:r>
    </w:p>
    <w:p w14:paraId="6B008920" w14:textId="77777777" w:rsidR="004F59F3" w:rsidRPr="004247EA" w:rsidRDefault="004F59F3" w:rsidP="004F59F3">
      <w:pPr>
        <w:pStyle w:val="ListParagraph"/>
        <w:numPr>
          <w:ilvl w:val="0"/>
          <w:numId w:val="37"/>
        </w:numPr>
        <w:rPr>
          <w:rFonts w:cstheme="minorHAnsi"/>
        </w:rPr>
      </w:pPr>
      <w:r w:rsidRPr="004247EA">
        <w:rPr>
          <w:rFonts w:cstheme="minorHAnsi"/>
        </w:rPr>
        <w:t>Field Updates: Update the value of a field on a record based on an action</w:t>
      </w:r>
    </w:p>
    <w:p w14:paraId="0E99940D" w14:textId="77777777" w:rsidR="004F59F3" w:rsidRPr="00384706" w:rsidRDefault="004F59F3" w:rsidP="004F59F3">
      <w:pPr>
        <w:rPr>
          <w:rFonts w:cstheme="minorHAnsi"/>
        </w:rPr>
      </w:pPr>
      <w:r w:rsidRPr="004247EA">
        <w:rPr>
          <w:rFonts w:cstheme="minorHAnsi"/>
        </w:rPr>
        <w:t>Examples of workflow rules for UNFPA</w:t>
      </w:r>
      <w:r w:rsidRPr="00384706">
        <w:rPr>
          <w:rFonts w:cstheme="minorHAnsi"/>
        </w:rPr>
        <w:t>:</w:t>
      </w:r>
    </w:p>
    <w:p w14:paraId="34D18147" w14:textId="77777777" w:rsidR="004F59F3" w:rsidRPr="004247EA" w:rsidRDefault="004F59F3" w:rsidP="004F59F3">
      <w:pPr>
        <w:pStyle w:val="ListParagraph"/>
        <w:numPr>
          <w:ilvl w:val="0"/>
          <w:numId w:val="36"/>
        </w:numPr>
        <w:rPr>
          <w:rFonts w:cstheme="minorHAnsi"/>
        </w:rPr>
      </w:pPr>
      <w:r w:rsidRPr="004247EA">
        <w:rPr>
          <w:rFonts w:cstheme="minorHAnsi"/>
        </w:rPr>
        <w:t>Send an email alert to the person that gets assigned a task</w:t>
      </w:r>
    </w:p>
    <w:p w14:paraId="6459505D" w14:textId="1CA9DFC0" w:rsidR="004F59F3" w:rsidRPr="004247EA" w:rsidRDefault="004F59F3" w:rsidP="004F59F3">
      <w:pPr>
        <w:pStyle w:val="ListParagraph"/>
        <w:numPr>
          <w:ilvl w:val="0"/>
          <w:numId w:val="36"/>
        </w:numPr>
        <w:rPr>
          <w:rFonts w:cstheme="minorHAnsi"/>
        </w:rPr>
      </w:pPr>
      <w:r w:rsidRPr="004247EA">
        <w:rPr>
          <w:rFonts w:cstheme="minorHAnsi"/>
        </w:rPr>
        <w:t>Send an email alert to a specific person when a large donation (</w:t>
      </w:r>
      <w:r w:rsidR="00A04A0A">
        <w:rPr>
          <w:rFonts w:cstheme="minorHAnsi"/>
        </w:rPr>
        <w:t xml:space="preserve">e.g., </w:t>
      </w:r>
      <w:r w:rsidRPr="004247EA">
        <w:rPr>
          <w:rFonts w:cstheme="minorHAnsi"/>
        </w:rPr>
        <w:t>amount over $</w:t>
      </w:r>
      <w:r w:rsidR="00A04A0A">
        <w:rPr>
          <w:rFonts w:cstheme="minorHAnsi"/>
        </w:rPr>
        <w:t>1</w:t>
      </w:r>
      <w:r w:rsidRPr="004247EA">
        <w:rPr>
          <w:rFonts w:cstheme="minorHAnsi"/>
        </w:rPr>
        <w:t>0k) is pledged or when a large grant is approved</w:t>
      </w:r>
    </w:p>
    <w:p w14:paraId="516CFC3E" w14:textId="77777777" w:rsidR="004F59F3" w:rsidRPr="004247EA" w:rsidRDefault="004F59F3" w:rsidP="004F59F3">
      <w:pPr>
        <w:pStyle w:val="ListParagraph"/>
        <w:numPr>
          <w:ilvl w:val="0"/>
          <w:numId w:val="36"/>
        </w:numPr>
        <w:rPr>
          <w:rFonts w:cstheme="minorHAnsi"/>
        </w:rPr>
      </w:pPr>
      <w:r w:rsidRPr="004247EA">
        <w:rPr>
          <w:rFonts w:cstheme="minorHAnsi"/>
        </w:rPr>
        <w:t>Assign follow-up tasks to a specific person after a grant is posted (e.g. send reminder to thank the organization)</w:t>
      </w:r>
    </w:p>
    <w:p w14:paraId="5D15A50C" w14:textId="77777777" w:rsidR="004F59F3" w:rsidRPr="004247EA" w:rsidRDefault="004F59F3" w:rsidP="004F59F3">
      <w:pPr>
        <w:rPr>
          <w:rFonts w:cstheme="minorHAnsi"/>
        </w:rPr>
      </w:pPr>
    </w:p>
    <w:p w14:paraId="2269A4FD" w14:textId="77777777" w:rsidR="004F59F3" w:rsidRPr="002942DE" w:rsidRDefault="004F59F3" w:rsidP="004F59F3">
      <w:pPr>
        <w:rPr>
          <w:rFonts w:cstheme="minorHAnsi"/>
          <w:b/>
        </w:rPr>
      </w:pPr>
      <w:r w:rsidRPr="002942DE">
        <w:rPr>
          <w:rFonts w:cstheme="minorHAnsi"/>
          <w:b/>
        </w:rPr>
        <w:t xml:space="preserve">Security </w:t>
      </w:r>
    </w:p>
    <w:p w14:paraId="49EB3967" w14:textId="77777777" w:rsidR="004F59F3" w:rsidRPr="002942DE" w:rsidRDefault="004F59F3" w:rsidP="004F59F3">
      <w:pPr>
        <w:rPr>
          <w:rFonts w:cstheme="minorHAnsi"/>
        </w:rPr>
      </w:pPr>
      <w:r w:rsidRPr="002942DE">
        <w:rPr>
          <w:rFonts w:cstheme="minorHAnsi"/>
          <w:noProof/>
        </w:rPr>
        <w:drawing>
          <wp:inline distT="0" distB="0" distL="0" distR="0" wp14:anchorId="603E0906" wp14:editId="46ED0ED6">
            <wp:extent cx="4686300" cy="3190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6300" cy="3190875"/>
                    </a:xfrm>
                    <a:prstGeom prst="rect">
                      <a:avLst/>
                    </a:prstGeom>
                  </pic:spPr>
                </pic:pic>
              </a:graphicData>
            </a:graphic>
          </wp:inline>
        </w:drawing>
      </w:r>
    </w:p>
    <w:p w14:paraId="600606CC" w14:textId="77777777" w:rsidR="004F59F3" w:rsidRPr="002942DE" w:rsidRDefault="004F59F3" w:rsidP="004F59F3">
      <w:pPr>
        <w:rPr>
          <w:rFonts w:cstheme="minorHAnsi"/>
        </w:rPr>
      </w:pPr>
    </w:p>
    <w:p w14:paraId="623FACE7" w14:textId="77777777" w:rsidR="004F59F3" w:rsidRPr="002942DE" w:rsidRDefault="004F59F3" w:rsidP="004F59F3">
      <w:pPr>
        <w:rPr>
          <w:rFonts w:cstheme="minorHAnsi"/>
          <w:b/>
        </w:rPr>
      </w:pPr>
      <w:r w:rsidRPr="002942DE">
        <w:rPr>
          <w:rFonts w:cstheme="minorHAnsi"/>
          <w:b/>
        </w:rPr>
        <w:lastRenderedPageBreak/>
        <w:t>Profiles</w:t>
      </w:r>
    </w:p>
    <w:p w14:paraId="3FD9103B" w14:textId="77777777" w:rsidR="004F59F3" w:rsidRDefault="004F59F3" w:rsidP="004F59F3">
      <w:pPr>
        <w:rPr>
          <w:rFonts w:cstheme="minorHAnsi"/>
        </w:rPr>
      </w:pPr>
      <w:r>
        <w:rPr>
          <w:rFonts w:cstheme="minorHAnsi"/>
        </w:rPr>
        <w:t>Profiles in SF are u</w:t>
      </w:r>
      <w:r w:rsidRPr="002942DE">
        <w:rPr>
          <w:rFonts w:cstheme="minorHAnsi"/>
        </w:rPr>
        <w:t xml:space="preserve">sed to determine which functions the user can perform, which types of data they can access, and which operations they can carry out on that data. </w:t>
      </w:r>
      <w:r>
        <w:rPr>
          <w:rFonts w:cstheme="minorHAnsi"/>
        </w:rPr>
        <w:t xml:space="preserve"> They can set permission for fields, record types and screen layouts. Further information </w:t>
      </w:r>
      <w:hyperlink r:id="rId13" w:history="1">
        <w:r w:rsidRPr="00333B11">
          <w:rPr>
            <w:rStyle w:val="Hyperlink"/>
            <w:rFonts w:cstheme="minorHAnsi"/>
          </w:rPr>
          <w:t>here.</w:t>
        </w:r>
      </w:hyperlink>
      <w:r>
        <w:rPr>
          <w:rFonts w:cstheme="minorHAnsi"/>
        </w:rPr>
        <w:t xml:space="preserve"> </w:t>
      </w:r>
    </w:p>
    <w:p w14:paraId="05507A02" w14:textId="77777777" w:rsidR="004F59F3" w:rsidRPr="002942DE" w:rsidRDefault="004F59F3" w:rsidP="004F59F3">
      <w:pPr>
        <w:rPr>
          <w:rFonts w:cstheme="minorHAnsi"/>
        </w:rPr>
      </w:pPr>
      <w:r>
        <w:rPr>
          <w:rFonts w:cstheme="minorHAnsi"/>
        </w:rPr>
        <w:t>Suggested</w:t>
      </w:r>
      <w:r w:rsidRPr="002942DE">
        <w:rPr>
          <w:rFonts w:cstheme="minorHAnsi"/>
        </w:rPr>
        <w:t xml:space="preserve"> profil</w:t>
      </w:r>
      <w:r>
        <w:rPr>
          <w:rFonts w:cstheme="minorHAnsi"/>
        </w:rPr>
        <w:t>e</w:t>
      </w:r>
      <w:r w:rsidRPr="002942DE">
        <w:rPr>
          <w:rFonts w:cstheme="minorHAnsi"/>
        </w:rPr>
        <w:t>s</w:t>
      </w:r>
      <w:r>
        <w:rPr>
          <w:rFonts w:cstheme="minorHAnsi"/>
        </w:rPr>
        <w:t xml:space="preserve"> are:</w:t>
      </w:r>
    </w:p>
    <w:p w14:paraId="7B6558A5" w14:textId="77777777" w:rsidR="004F59F3" w:rsidRPr="002942DE" w:rsidRDefault="004F59F3" w:rsidP="004F59F3">
      <w:pPr>
        <w:pStyle w:val="ListParagraph"/>
        <w:numPr>
          <w:ilvl w:val="0"/>
          <w:numId w:val="33"/>
        </w:numPr>
        <w:rPr>
          <w:rFonts w:asciiTheme="minorHAnsi" w:hAnsiTheme="minorHAnsi" w:cstheme="minorHAnsi"/>
        </w:rPr>
      </w:pPr>
      <w:r w:rsidRPr="002942DE">
        <w:rPr>
          <w:rFonts w:asciiTheme="minorHAnsi" w:hAnsiTheme="minorHAnsi" w:cstheme="minorHAnsi"/>
        </w:rPr>
        <w:t>Resource Mobilization Branch (RMB)</w:t>
      </w:r>
    </w:p>
    <w:p w14:paraId="7A069B70" w14:textId="77777777" w:rsidR="004F59F3" w:rsidRPr="002942DE" w:rsidRDefault="004F59F3" w:rsidP="004F59F3">
      <w:pPr>
        <w:pStyle w:val="ListParagraph"/>
        <w:numPr>
          <w:ilvl w:val="0"/>
          <w:numId w:val="33"/>
        </w:numPr>
        <w:rPr>
          <w:rFonts w:asciiTheme="minorHAnsi" w:hAnsiTheme="minorHAnsi" w:cstheme="minorHAnsi"/>
        </w:rPr>
      </w:pPr>
      <w:r w:rsidRPr="002942DE">
        <w:rPr>
          <w:rFonts w:asciiTheme="minorHAnsi" w:hAnsiTheme="minorHAnsi" w:cstheme="minorHAnsi"/>
        </w:rPr>
        <w:t>Strategic Partnerships Branch (SPB)</w:t>
      </w:r>
    </w:p>
    <w:p w14:paraId="6A860E4C" w14:textId="77777777" w:rsidR="004F59F3" w:rsidRDefault="004F59F3" w:rsidP="004F59F3">
      <w:pPr>
        <w:pStyle w:val="ListParagraph"/>
        <w:numPr>
          <w:ilvl w:val="0"/>
          <w:numId w:val="33"/>
        </w:numPr>
        <w:rPr>
          <w:rFonts w:asciiTheme="minorHAnsi" w:hAnsiTheme="minorHAnsi" w:cstheme="minorHAnsi"/>
        </w:rPr>
      </w:pPr>
      <w:r w:rsidRPr="002942DE">
        <w:rPr>
          <w:rFonts w:asciiTheme="minorHAnsi" w:hAnsiTheme="minorHAnsi" w:cstheme="minorHAnsi"/>
        </w:rPr>
        <w:t>Procurement Services Branch (PSB)</w:t>
      </w:r>
    </w:p>
    <w:p w14:paraId="33DF6821" w14:textId="77777777" w:rsidR="004F59F3" w:rsidRDefault="004F59F3" w:rsidP="004F59F3">
      <w:pPr>
        <w:rPr>
          <w:rFonts w:cstheme="minorHAnsi"/>
        </w:rPr>
      </w:pPr>
    </w:p>
    <w:p w14:paraId="1CAA90C2" w14:textId="77777777" w:rsidR="004F59F3" w:rsidRPr="0064047F" w:rsidRDefault="004F59F3" w:rsidP="004F59F3">
      <w:pPr>
        <w:rPr>
          <w:rFonts w:cstheme="minorHAnsi"/>
          <w:b/>
        </w:rPr>
      </w:pPr>
      <w:r w:rsidRPr="0064047F">
        <w:rPr>
          <w:rFonts w:cstheme="minorHAnsi"/>
          <w:b/>
        </w:rPr>
        <w:t xml:space="preserve">Overall Rules for Accounts and Contacts </w:t>
      </w:r>
    </w:p>
    <w:p w14:paraId="568022FD" w14:textId="77777777" w:rsidR="004F59F3" w:rsidRPr="0018288A" w:rsidRDefault="004F59F3" w:rsidP="004F59F3">
      <w:pPr>
        <w:pStyle w:val="ListParagraph"/>
        <w:numPr>
          <w:ilvl w:val="0"/>
          <w:numId w:val="34"/>
        </w:numPr>
        <w:rPr>
          <w:rFonts w:cstheme="minorHAnsi"/>
        </w:rPr>
      </w:pPr>
      <w:r w:rsidRPr="0018288A">
        <w:rPr>
          <w:rFonts w:cstheme="minorHAnsi"/>
        </w:rPr>
        <w:t>By default, all users in the system have ability to see all accounts</w:t>
      </w:r>
      <w:r>
        <w:rPr>
          <w:rFonts w:cstheme="minorHAnsi"/>
        </w:rPr>
        <w:t xml:space="preserve"> and contacts</w:t>
      </w:r>
      <w:r w:rsidRPr="0018288A">
        <w:rPr>
          <w:rFonts w:cstheme="minorHAnsi"/>
        </w:rPr>
        <w:t xml:space="preserve"> in the system </w:t>
      </w:r>
      <w:r>
        <w:rPr>
          <w:rFonts w:cstheme="minorHAnsi"/>
        </w:rPr>
        <w:t xml:space="preserve">regardless of who owns them </w:t>
      </w:r>
      <w:r w:rsidRPr="0018288A">
        <w:rPr>
          <w:rFonts w:cstheme="minorHAnsi"/>
        </w:rPr>
        <w:t>(Read only mode)</w:t>
      </w:r>
    </w:p>
    <w:p w14:paraId="0CCB2CD0" w14:textId="77777777" w:rsidR="004F59F3" w:rsidRDefault="004F59F3" w:rsidP="004F59F3">
      <w:pPr>
        <w:pStyle w:val="ListParagraph"/>
        <w:numPr>
          <w:ilvl w:val="0"/>
          <w:numId w:val="34"/>
        </w:numPr>
        <w:rPr>
          <w:rFonts w:cstheme="minorHAnsi"/>
        </w:rPr>
      </w:pPr>
      <w:r w:rsidRPr="0018288A">
        <w:rPr>
          <w:rFonts w:cstheme="minorHAnsi"/>
        </w:rPr>
        <w:t xml:space="preserve">Users can only edit those accounts </w:t>
      </w:r>
      <w:r>
        <w:rPr>
          <w:rFonts w:cstheme="minorHAnsi"/>
        </w:rPr>
        <w:t>and contacts owned by their</w:t>
      </w:r>
      <w:r w:rsidRPr="0018288A">
        <w:rPr>
          <w:rFonts w:cstheme="minorHAnsi"/>
        </w:rPr>
        <w:t xml:space="preserve"> organizational unit and </w:t>
      </w:r>
      <w:r>
        <w:rPr>
          <w:rFonts w:cstheme="minorHAnsi"/>
        </w:rPr>
        <w:t xml:space="preserve">under </w:t>
      </w:r>
      <w:r w:rsidRPr="0018288A">
        <w:rPr>
          <w:rFonts w:cstheme="minorHAnsi"/>
        </w:rPr>
        <w:t>(Read</w:t>
      </w:r>
      <w:r>
        <w:rPr>
          <w:rFonts w:cstheme="minorHAnsi"/>
        </w:rPr>
        <w:t>/</w:t>
      </w:r>
      <w:r w:rsidRPr="0018288A">
        <w:rPr>
          <w:rFonts w:cstheme="minorHAnsi"/>
        </w:rPr>
        <w:t>write mode)</w:t>
      </w:r>
    </w:p>
    <w:p w14:paraId="6982E66D" w14:textId="77777777" w:rsidR="004F59F3" w:rsidRPr="0018288A" w:rsidRDefault="004F59F3" w:rsidP="004F59F3">
      <w:pPr>
        <w:pStyle w:val="ListParagraph"/>
        <w:numPr>
          <w:ilvl w:val="0"/>
          <w:numId w:val="34"/>
        </w:numPr>
        <w:rPr>
          <w:rFonts w:cstheme="minorHAnsi"/>
        </w:rPr>
      </w:pPr>
      <w:r w:rsidRPr="0018288A">
        <w:rPr>
          <w:rFonts w:cstheme="minorHAnsi"/>
        </w:rPr>
        <w:t xml:space="preserve">Users can only </w:t>
      </w:r>
      <w:r>
        <w:rPr>
          <w:rFonts w:cstheme="minorHAnsi"/>
        </w:rPr>
        <w:t>delete</w:t>
      </w:r>
      <w:r w:rsidRPr="0018288A">
        <w:rPr>
          <w:rFonts w:cstheme="minorHAnsi"/>
        </w:rPr>
        <w:t xml:space="preserve"> those accounts </w:t>
      </w:r>
      <w:r>
        <w:rPr>
          <w:rFonts w:cstheme="minorHAnsi"/>
        </w:rPr>
        <w:t>and contacts owned by their</w:t>
      </w:r>
      <w:r w:rsidRPr="0018288A">
        <w:rPr>
          <w:rFonts w:cstheme="minorHAnsi"/>
        </w:rPr>
        <w:t xml:space="preserve"> organizational unit and </w:t>
      </w:r>
      <w:r>
        <w:rPr>
          <w:rFonts w:cstheme="minorHAnsi"/>
        </w:rPr>
        <w:t xml:space="preserve">under </w:t>
      </w:r>
      <w:r w:rsidRPr="0018288A">
        <w:rPr>
          <w:rFonts w:cstheme="minorHAnsi"/>
        </w:rPr>
        <w:t>(Read</w:t>
      </w:r>
      <w:r>
        <w:rPr>
          <w:rFonts w:cstheme="minorHAnsi"/>
        </w:rPr>
        <w:t>/</w:t>
      </w:r>
      <w:r w:rsidRPr="0018288A">
        <w:rPr>
          <w:rFonts w:cstheme="minorHAnsi"/>
        </w:rPr>
        <w:t>write mode)</w:t>
      </w:r>
    </w:p>
    <w:p w14:paraId="5DCECCA5" w14:textId="77777777" w:rsidR="004F59F3" w:rsidRPr="0018288A" w:rsidRDefault="004F59F3" w:rsidP="004F59F3">
      <w:pPr>
        <w:pStyle w:val="ListParagraph"/>
        <w:numPr>
          <w:ilvl w:val="0"/>
          <w:numId w:val="34"/>
        </w:numPr>
        <w:rPr>
          <w:rFonts w:cstheme="minorHAnsi"/>
        </w:rPr>
      </w:pPr>
      <w:r w:rsidRPr="0018288A">
        <w:rPr>
          <w:rFonts w:cstheme="minorHAnsi"/>
        </w:rPr>
        <w:t xml:space="preserve">However, users </w:t>
      </w:r>
      <w:r>
        <w:rPr>
          <w:rFonts w:cstheme="minorHAnsi"/>
        </w:rPr>
        <w:t>that belong to the</w:t>
      </w:r>
      <w:r w:rsidRPr="0018288A">
        <w:rPr>
          <w:rFonts w:cstheme="minorHAnsi"/>
        </w:rPr>
        <w:t xml:space="preserve"> RMB, SPB and PSB </w:t>
      </w:r>
      <w:r>
        <w:rPr>
          <w:rFonts w:cstheme="minorHAnsi"/>
        </w:rPr>
        <w:t xml:space="preserve">groups </w:t>
      </w:r>
      <w:r w:rsidRPr="0018288A">
        <w:rPr>
          <w:rFonts w:cstheme="minorHAnsi"/>
        </w:rPr>
        <w:t>have ability to read/edit/delete</w:t>
      </w:r>
      <w:r>
        <w:rPr>
          <w:rFonts w:cstheme="minorHAnsi"/>
        </w:rPr>
        <w:t xml:space="preserve"> all</w:t>
      </w:r>
      <w:r w:rsidRPr="0018288A">
        <w:rPr>
          <w:rFonts w:cstheme="minorHAnsi"/>
        </w:rPr>
        <w:t xml:space="preserve"> accounts</w:t>
      </w:r>
      <w:r>
        <w:rPr>
          <w:rFonts w:cstheme="minorHAnsi"/>
        </w:rPr>
        <w:t xml:space="preserve"> and contacts</w:t>
      </w:r>
      <w:r w:rsidRPr="0018288A">
        <w:rPr>
          <w:rFonts w:cstheme="minorHAnsi"/>
        </w:rPr>
        <w:t xml:space="preserve"> </w:t>
      </w:r>
      <w:r>
        <w:rPr>
          <w:rFonts w:cstheme="minorHAnsi"/>
        </w:rPr>
        <w:t xml:space="preserve">of </w:t>
      </w:r>
      <w:r w:rsidRPr="0018288A">
        <w:rPr>
          <w:rFonts w:cstheme="minorHAnsi"/>
        </w:rPr>
        <w:t xml:space="preserve">specific types, </w:t>
      </w:r>
      <w:r>
        <w:rPr>
          <w:rFonts w:cstheme="minorHAnsi"/>
        </w:rPr>
        <w:t xml:space="preserve">regardless of the owner, </w:t>
      </w:r>
      <w:r w:rsidRPr="0018288A">
        <w:rPr>
          <w:rFonts w:cstheme="minorHAnsi"/>
        </w:rPr>
        <w:t>as indicated below:</w:t>
      </w:r>
    </w:p>
    <w:p w14:paraId="618DC91B" w14:textId="77777777" w:rsidR="004F59F3" w:rsidRPr="002942DE" w:rsidRDefault="004F59F3" w:rsidP="004F59F3">
      <w:pPr>
        <w:rPr>
          <w:rFonts w:cstheme="minorHAnsi"/>
          <w:b/>
        </w:rPr>
      </w:pPr>
      <w:r w:rsidRPr="002942DE">
        <w:rPr>
          <w:rFonts w:cstheme="minorHAnsi"/>
          <w:b/>
        </w:rPr>
        <w:t>Account</w:t>
      </w:r>
    </w:p>
    <w:tbl>
      <w:tblPr>
        <w:tblStyle w:val="GridTable1Light-Accent1"/>
        <w:tblW w:w="0" w:type="auto"/>
        <w:tblLook w:val="04A0" w:firstRow="1" w:lastRow="0" w:firstColumn="1" w:lastColumn="0" w:noHBand="0" w:noVBand="1"/>
      </w:tblPr>
      <w:tblGrid>
        <w:gridCol w:w="1221"/>
        <w:gridCol w:w="1186"/>
        <w:gridCol w:w="1098"/>
        <w:gridCol w:w="1144"/>
        <w:gridCol w:w="1092"/>
        <w:gridCol w:w="1092"/>
        <w:gridCol w:w="1092"/>
        <w:gridCol w:w="1092"/>
      </w:tblGrid>
      <w:tr w:rsidR="004F59F3" w:rsidRPr="004F59F3" w14:paraId="3477E206" w14:textId="77777777" w:rsidTr="004F59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shd w:val="clear" w:color="auto" w:fill="DBE5F1" w:themeFill="accent1" w:themeFillTint="33"/>
          </w:tcPr>
          <w:p w14:paraId="1768F19E" w14:textId="25268349" w:rsidR="004F59F3" w:rsidRPr="004F59F3" w:rsidRDefault="004F59F3" w:rsidP="00537655">
            <w:pPr>
              <w:rPr>
                <w:rFonts w:cstheme="minorHAnsi"/>
                <w:sz w:val="20"/>
                <w:szCs w:val="20"/>
              </w:rPr>
            </w:pPr>
            <w:r w:rsidRPr="004F59F3">
              <w:rPr>
                <w:rFonts w:cstheme="minorHAnsi"/>
                <w:sz w:val="20"/>
                <w:szCs w:val="20"/>
              </w:rPr>
              <w:t>Profile</w:t>
            </w:r>
            <w:r>
              <w:rPr>
                <w:rFonts w:cstheme="minorHAnsi"/>
                <w:sz w:val="20"/>
                <w:szCs w:val="20"/>
              </w:rPr>
              <w:t xml:space="preserve"> </w:t>
            </w:r>
            <w:r w:rsidRPr="004F59F3">
              <w:rPr>
                <w:rFonts w:cstheme="minorHAnsi"/>
                <w:sz w:val="20"/>
                <w:szCs w:val="20"/>
              </w:rPr>
              <w:t>/</w:t>
            </w:r>
            <w:r>
              <w:rPr>
                <w:rFonts w:cstheme="minorHAnsi"/>
                <w:sz w:val="20"/>
                <w:szCs w:val="20"/>
              </w:rPr>
              <w:t xml:space="preserve"> </w:t>
            </w:r>
            <w:r w:rsidRPr="004F59F3">
              <w:rPr>
                <w:rFonts w:cstheme="minorHAnsi"/>
                <w:sz w:val="20"/>
                <w:szCs w:val="20"/>
              </w:rPr>
              <w:t>Account Type</w:t>
            </w:r>
          </w:p>
        </w:tc>
        <w:tc>
          <w:tcPr>
            <w:tcW w:w="1583" w:type="dxa"/>
            <w:shd w:val="clear" w:color="auto" w:fill="DBE5F1" w:themeFill="accent1" w:themeFillTint="33"/>
          </w:tcPr>
          <w:p w14:paraId="300A07F3"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Government</w:t>
            </w:r>
          </w:p>
        </w:tc>
        <w:tc>
          <w:tcPr>
            <w:tcW w:w="1535" w:type="dxa"/>
            <w:shd w:val="clear" w:color="auto" w:fill="DBE5F1" w:themeFill="accent1" w:themeFillTint="33"/>
          </w:tcPr>
          <w:p w14:paraId="0BDFCF0C"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Foundation</w:t>
            </w:r>
          </w:p>
        </w:tc>
        <w:tc>
          <w:tcPr>
            <w:tcW w:w="1430" w:type="dxa"/>
            <w:shd w:val="clear" w:color="auto" w:fill="DBE5F1" w:themeFill="accent1" w:themeFillTint="33"/>
          </w:tcPr>
          <w:p w14:paraId="2416A3B4"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Corporation</w:t>
            </w:r>
          </w:p>
        </w:tc>
        <w:tc>
          <w:tcPr>
            <w:tcW w:w="1416" w:type="dxa"/>
            <w:shd w:val="clear" w:color="auto" w:fill="DBE5F1" w:themeFill="accent1" w:themeFillTint="33"/>
          </w:tcPr>
          <w:p w14:paraId="1392E78A"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Individual (1 to 1)</w:t>
            </w:r>
          </w:p>
        </w:tc>
        <w:tc>
          <w:tcPr>
            <w:tcW w:w="1266" w:type="dxa"/>
            <w:shd w:val="clear" w:color="auto" w:fill="DBE5F1" w:themeFill="accent1" w:themeFillTint="33"/>
          </w:tcPr>
          <w:p w14:paraId="05C966FD"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Individual (Public)</w:t>
            </w:r>
          </w:p>
        </w:tc>
        <w:tc>
          <w:tcPr>
            <w:tcW w:w="1141" w:type="dxa"/>
            <w:shd w:val="clear" w:color="auto" w:fill="DBE5F1" w:themeFill="accent1" w:themeFillTint="33"/>
          </w:tcPr>
          <w:p w14:paraId="1A80A0D3"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Supply Customer</w:t>
            </w:r>
          </w:p>
        </w:tc>
        <w:tc>
          <w:tcPr>
            <w:tcW w:w="804" w:type="dxa"/>
            <w:shd w:val="clear" w:color="auto" w:fill="DBE5F1" w:themeFill="accent1" w:themeFillTint="33"/>
          </w:tcPr>
          <w:p w14:paraId="53A678DF"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Media</w:t>
            </w:r>
          </w:p>
        </w:tc>
      </w:tr>
      <w:tr w:rsidR="004F59F3" w:rsidRPr="004F59F3" w14:paraId="46588870" w14:textId="77777777" w:rsidTr="00537655">
        <w:tc>
          <w:tcPr>
            <w:cnfStyle w:val="001000000000" w:firstRow="0" w:lastRow="0" w:firstColumn="1" w:lastColumn="0" w:oddVBand="0" w:evenVBand="0" w:oddHBand="0" w:evenHBand="0" w:firstRowFirstColumn="0" w:firstRowLastColumn="0" w:lastRowFirstColumn="0" w:lastRowLastColumn="0"/>
            <w:tcW w:w="1615" w:type="dxa"/>
          </w:tcPr>
          <w:p w14:paraId="7626BFF1" w14:textId="77777777" w:rsidR="004F59F3" w:rsidRPr="004F59F3" w:rsidRDefault="004F59F3" w:rsidP="00537655">
            <w:pPr>
              <w:rPr>
                <w:rFonts w:cstheme="minorHAnsi"/>
                <w:sz w:val="20"/>
                <w:szCs w:val="20"/>
              </w:rPr>
            </w:pPr>
            <w:r w:rsidRPr="004F59F3">
              <w:rPr>
                <w:rFonts w:cstheme="minorHAnsi"/>
                <w:sz w:val="20"/>
                <w:szCs w:val="20"/>
              </w:rPr>
              <w:t>Resource Mobilization Branch (RMB)</w:t>
            </w:r>
          </w:p>
        </w:tc>
        <w:tc>
          <w:tcPr>
            <w:tcW w:w="1583" w:type="dxa"/>
          </w:tcPr>
          <w:p w14:paraId="479E707E"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535" w:type="dxa"/>
          </w:tcPr>
          <w:p w14:paraId="244E7A0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30" w:type="dxa"/>
          </w:tcPr>
          <w:p w14:paraId="71AB1EE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16" w:type="dxa"/>
          </w:tcPr>
          <w:p w14:paraId="4CCC5F26"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266" w:type="dxa"/>
          </w:tcPr>
          <w:p w14:paraId="576B24AC"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141" w:type="dxa"/>
          </w:tcPr>
          <w:p w14:paraId="446ABB97"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804" w:type="dxa"/>
          </w:tcPr>
          <w:p w14:paraId="4DAB7947"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r>
      <w:tr w:rsidR="004F59F3" w:rsidRPr="004F59F3" w14:paraId="0524A84D" w14:textId="77777777" w:rsidTr="00537655">
        <w:tc>
          <w:tcPr>
            <w:cnfStyle w:val="001000000000" w:firstRow="0" w:lastRow="0" w:firstColumn="1" w:lastColumn="0" w:oddVBand="0" w:evenVBand="0" w:oddHBand="0" w:evenHBand="0" w:firstRowFirstColumn="0" w:firstRowLastColumn="0" w:lastRowFirstColumn="0" w:lastRowLastColumn="0"/>
            <w:tcW w:w="1615" w:type="dxa"/>
          </w:tcPr>
          <w:p w14:paraId="4D76FCE4" w14:textId="77777777" w:rsidR="004F59F3" w:rsidRPr="004F59F3" w:rsidRDefault="004F59F3" w:rsidP="00537655">
            <w:pPr>
              <w:rPr>
                <w:rFonts w:cstheme="minorHAnsi"/>
                <w:sz w:val="20"/>
                <w:szCs w:val="20"/>
              </w:rPr>
            </w:pPr>
            <w:r w:rsidRPr="004F59F3">
              <w:rPr>
                <w:rFonts w:cstheme="minorHAnsi"/>
                <w:sz w:val="20"/>
                <w:szCs w:val="20"/>
              </w:rPr>
              <w:t>Strategic Partnerships Branch (SPB)</w:t>
            </w:r>
          </w:p>
        </w:tc>
        <w:tc>
          <w:tcPr>
            <w:tcW w:w="1583" w:type="dxa"/>
          </w:tcPr>
          <w:p w14:paraId="68D0864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535" w:type="dxa"/>
          </w:tcPr>
          <w:p w14:paraId="22BB33C5"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430" w:type="dxa"/>
          </w:tcPr>
          <w:p w14:paraId="02BDE356"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416" w:type="dxa"/>
          </w:tcPr>
          <w:p w14:paraId="49C71AC1"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266" w:type="dxa"/>
          </w:tcPr>
          <w:p w14:paraId="765A4703"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141" w:type="dxa"/>
          </w:tcPr>
          <w:p w14:paraId="00633A53"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804" w:type="dxa"/>
          </w:tcPr>
          <w:p w14:paraId="79C13BEB"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r>
      <w:tr w:rsidR="004F59F3" w:rsidRPr="004F59F3" w14:paraId="0C4DED8E" w14:textId="77777777" w:rsidTr="00537655">
        <w:tc>
          <w:tcPr>
            <w:cnfStyle w:val="001000000000" w:firstRow="0" w:lastRow="0" w:firstColumn="1" w:lastColumn="0" w:oddVBand="0" w:evenVBand="0" w:oddHBand="0" w:evenHBand="0" w:firstRowFirstColumn="0" w:firstRowLastColumn="0" w:lastRowFirstColumn="0" w:lastRowLastColumn="0"/>
            <w:tcW w:w="1615" w:type="dxa"/>
          </w:tcPr>
          <w:p w14:paraId="6A59527C" w14:textId="77777777" w:rsidR="004F59F3" w:rsidRPr="004F59F3" w:rsidRDefault="004F59F3" w:rsidP="00537655">
            <w:pPr>
              <w:rPr>
                <w:rFonts w:cstheme="minorHAnsi"/>
                <w:sz w:val="20"/>
                <w:szCs w:val="20"/>
              </w:rPr>
            </w:pPr>
            <w:r w:rsidRPr="004F59F3">
              <w:rPr>
                <w:rFonts w:cstheme="minorHAnsi"/>
                <w:sz w:val="20"/>
                <w:szCs w:val="20"/>
              </w:rPr>
              <w:t>Procurement Services Branch</w:t>
            </w:r>
            <w:r w:rsidRPr="004F59F3">
              <w:rPr>
                <w:rFonts w:cstheme="minorHAnsi"/>
                <w:sz w:val="20"/>
                <w:szCs w:val="20"/>
              </w:rPr>
              <w:tab/>
              <w:t>(PSB)</w:t>
            </w:r>
          </w:p>
        </w:tc>
        <w:tc>
          <w:tcPr>
            <w:tcW w:w="1583" w:type="dxa"/>
          </w:tcPr>
          <w:p w14:paraId="7FBE47F1"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535" w:type="dxa"/>
          </w:tcPr>
          <w:p w14:paraId="41DAF424"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30" w:type="dxa"/>
          </w:tcPr>
          <w:p w14:paraId="07D4F235"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16" w:type="dxa"/>
          </w:tcPr>
          <w:p w14:paraId="0F5C88AA"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266" w:type="dxa"/>
          </w:tcPr>
          <w:p w14:paraId="6BF39814"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141" w:type="dxa"/>
          </w:tcPr>
          <w:p w14:paraId="7B1E2B8D"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804" w:type="dxa"/>
          </w:tcPr>
          <w:p w14:paraId="4F79BCD4"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r>
    </w:tbl>
    <w:p w14:paraId="249F2094" w14:textId="77777777" w:rsidR="004F59F3" w:rsidRPr="002942DE" w:rsidRDefault="004F59F3" w:rsidP="004F59F3">
      <w:pPr>
        <w:rPr>
          <w:rFonts w:cstheme="minorHAnsi"/>
        </w:rPr>
      </w:pPr>
    </w:p>
    <w:p w14:paraId="07B185E4" w14:textId="77777777" w:rsidR="004F59F3" w:rsidRPr="004F59F3" w:rsidRDefault="004F59F3" w:rsidP="004F59F3">
      <w:pPr>
        <w:rPr>
          <w:rFonts w:cstheme="minorHAnsi"/>
          <w:b/>
        </w:rPr>
      </w:pPr>
      <w:r w:rsidRPr="004F59F3">
        <w:rPr>
          <w:rFonts w:cstheme="minorHAnsi"/>
          <w:b/>
        </w:rPr>
        <w:t>Contact</w:t>
      </w:r>
    </w:p>
    <w:tbl>
      <w:tblPr>
        <w:tblStyle w:val="GridTable1Light-Accent1"/>
        <w:tblW w:w="0" w:type="auto"/>
        <w:tblLook w:val="04A0" w:firstRow="1" w:lastRow="0" w:firstColumn="1" w:lastColumn="0" w:noHBand="0" w:noVBand="1"/>
      </w:tblPr>
      <w:tblGrid>
        <w:gridCol w:w="1553"/>
        <w:gridCol w:w="1474"/>
        <w:gridCol w:w="1475"/>
        <w:gridCol w:w="1474"/>
        <w:gridCol w:w="1475"/>
        <w:gridCol w:w="1475"/>
      </w:tblGrid>
      <w:tr w:rsidR="004F59F3" w:rsidRPr="002942DE" w14:paraId="3C333ADB" w14:textId="77777777" w:rsidTr="004F59F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53" w:type="dxa"/>
            <w:shd w:val="clear" w:color="auto" w:fill="DBE5F1" w:themeFill="accent1" w:themeFillTint="33"/>
          </w:tcPr>
          <w:p w14:paraId="406A312D" w14:textId="77777777" w:rsidR="004F59F3" w:rsidRPr="004F59F3" w:rsidRDefault="004F59F3" w:rsidP="00537655">
            <w:pPr>
              <w:rPr>
                <w:rFonts w:cstheme="minorHAnsi"/>
                <w:sz w:val="20"/>
                <w:szCs w:val="20"/>
              </w:rPr>
            </w:pPr>
            <w:r w:rsidRPr="004F59F3">
              <w:rPr>
                <w:rFonts w:cstheme="minorHAnsi"/>
                <w:sz w:val="20"/>
                <w:szCs w:val="20"/>
              </w:rPr>
              <w:t>Profile/Contact Type</w:t>
            </w:r>
          </w:p>
        </w:tc>
        <w:tc>
          <w:tcPr>
            <w:tcW w:w="1474" w:type="dxa"/>
            <w:shd w:val="clear" w:color="auto" w:fill="DBE5F1" w:themeFill="accent1" w:themeFillTint="33"/>
          </w:tcPr>
          <w:p w14:paraId="44ED71C6"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Individual (1 to 1)</w:t>
            </w:r>
          </w:p>
        </w:tc>
        <w:tc>
          <w:tcPr>
            <w:tcW w:w="1475" w:type="dxa"/>
            <w:shd w:val="clear" w:color="auto" w:fill="DBE5F1" w:themeFill="accent1" w:themeFillTint="33"/>
          </w:tcPr>
          <w:p w14:paraId="64329E61"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Individual (Public)</w:t>
            </w:r>
          </w:p>
        </w:tc>
        <w:tc>
          <w:tcPr>
            <w:tcW w:w="1474" w:type="dxa"/>
            <w:shd w:val="clear" w:color="auto" w:fill="DBE5F1" w:themeFill="accent1" w:themeFillTint="33"/>
          </w:tcPr>
          <w:p w14:paraId="04F2ED32"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Supply Customer Buyer</w:t>
            </w:r>
          </w:p>
        </w:tc>
        <w:tc>
          <w:tcPr>
            <w:tcW w:w="1475" w:type="dxa"/>
            <w:shd w:val="clear" w:color="auto" w:fill="DBE5F1" w:themeFill="accent1" w:themeFillTint="33"/>
          </w:tcPr>
          <w:p w14:paraId="76825799"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Donor point of Contact</w:t>
            </w:r>
          </w:p>
        </w:tc>
        <w:tc>
          <w:tcPr>
            <w:tcW w:w="1475" w:type="dxa"/>
            <w:shd w:val="clear" w:color="auto" w:fill="DBE5F1" w:themeFill="accent1" w:themeFillTint="33"/>
          </w:tcPr>
          <w:p w14:paraId="016790E1" w14:textId="77777777" w:rsidR="004F59F3" w:rsidRPr="004F59F3"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Other</w:t>
            </w:r>
          </w:p>
        </w:tc>
      </w:tr>
      <w:tr w:rsidR="004F59F3" w:rsidRPr="002942DE" w14:paraId="3CC59A95" w14:textId="77777777" w:rsidTr="004F59F3">
        <w:tc>
          <w:tcPr>
            <w:cnfStyle w:val="001000000000" w:firstRow="0" w:lastRow="0" w:firstColumn="1" w:lastColumn="0" w:oddVBand="0" w:evenVBand="0" w:oddHBand="0" w:evenHBand="0" w:firstRowFirstColumn="0" w:firstRowLastColumn="0" w:lastRowFirstColumn="0" w:lastRowLastColumn="0"/>
            <w:tcW w:w="1553" w:type="dxa"/>
          </w:tcPr>
          <w:p w14:paraId="1465B1F0" w14:textId="77777777" w:rsidR="004F59F3" w:rsidRPr="004F59F3" w:rsidRDefault="004F59F3" w:rsidP="00537655">
            <w:pPr>
              <w:rPr>
                <w:rFonts w:cstheme="minorHAnsi"/>
                <w:sz w:val="20"/>
                <w:szCs w:val="20"/>
              </w:rPr>
            </w:pPr>
            <w:r w:rsidRPr="004F59F3">
              <w:rPr>
                <w:rFonts w:cstheme="minorHAnsi"/>
                <w:sz w:val="20"/>
                <w:szCs w:val="20"/>
              </w:rPr>
              <w:t>Resource Mobilization Branch (RMB)</w:t>
            </w:r>
          </w:p>
        </w:tc>
        <w:tc>
          <w:tcPr>
            <w:tcW w:w="1474" w:type="dxa"/>
          </w:tcPr>
          <w:p w14:paraId="1C67F784"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475" w:type="dxa"/>
          </w:tcPr>
          <w:p w14:paraId="5B8F46B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474" w:type="dxa"/>
          </w:tcPr>
          <w:p w14:paraId="2297AF92"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75" w:type="dxa"/>
          </w:tcPr>
          <w:p w14:paraId="30374184"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75" w:type="dxa"/>
          </w:tcPr>
          <w:p w14:paraId="52D937C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r>
      <w:tr w:rsidR="004F59F3" w:rsidRPr="002942DE" w14:paraId="36500241" w14:textId="77777777" w:rsidTr="004F59F3">
        <w:tc>
          <w:tcPr>
            <w:cnfStyle w:val="001000000000" w:firstRow="0" w:lastRow="0" w:firstColumn="1" w:lastColumn="0" w:oddVBand="0" w:evenVBand="0" w:oddHBand="0" w:evenHBand="0" w:firstRowFirstColumn="0" w:firstRowLastColumn="0" w:lastRowFirstColumn="0" w:lastRowLastColumn="0"/>
            <w:tcW w:w="1553" w:type="dxa"/>
          </w:tcPr>
          <w:p w14:paraId="03C80A9E" w14:textId="77777777" w:rsidR="004F59F3" w:rsidRPr="004F59F3" w:rsidRDefault="004F59F3" w:rsidP="00537655">
            <w:pPr>
              <w:rPr>
                <w:rFonts w:cstheme="minorHAnsi"/>
                <w:sz w:val="20"/>
                <w:szCs w:val="20"/>
              </w:rPr>
            </w:pPr>
            <w:r w:rsidRPr="004F59F3">
              <w:rPr>
                <w:rFonts w:cstheme="minorHAnsi"/>
                <w:sz w:val="20"/>
                <w:szCs w:val="20"/>
              </w:rPr>
              <w:lastRenderedPageBreak/>
              <w:t>Strategic Partnerships Branch (SPB)</w:t>
            </w:r>
          </w:p>
        </w:tc>
        <w:tc>
          <w:tcPr>
            <w:tcW w:w="1474" w:type="dxa"/>
          </w:tcPr>
          <w:p w14:paraId="2C4C03A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475" w:type="dxa"/>
          </w:tcPr>
          <w:p w14:paraId="7B33DBC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74" w:type="dxa"/>
          </w:tcPr>
          <w:p w14:paraId="0F8251A9"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75" w:type="dxa"/>
          </w:tcPr>
          <w:p w14:paraId="15836C15"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475" w:type="dxa"/>
          </w:tcPr>
          <w:p w14:paraId="6DD61122"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r>
      <w:tr w:rsidR="004F59F3" w:rsidRPr="002942DE" w14:paraId="6DD2D02D" w14:textId="77777777" w:rsidTr="004F59F3">
        <w:tc>
          <w:tcPr>
            <w:cnfStyle w:val="001000000000" w:firstRow="0" w:lastRow="0" w:firstColumn="1" w:lastColumn="0" w:oddVBand="0" w:evenVBand="0" w:oddHBand="0" w:evenHBand="0" w:firstRowFirstColumn="0" w:firstRowLastColumn="0" w:lastRowFirstColumn="0" w:lastRowLastColumn="0"/>
            <w:tcW w:w="1553" w:type="dxa"/>
          </w:tcPr>
          <w:p w14:paraId="36733A13" w14:textId="77777777" w:rsidR="004F59F3" w:rsidRPr="004F59F3" w:rsidRDefault="004F59F3" w:rsidP="00537655">
            <w:pPr>
              <w:rPr>
                <w:rFonts w:cstheme="minorHAnsi"/>
                <w:sz w:val="20"/>
                <w:szCs w:val="20"/>
              </w:rPr>
            </w:pPr>
            <w:r w:rsidRPr="004F59F3">
              <w:rPr>
                <w:rFonts w:cstheme="minorHAnsi"/>
                <w:sz w:val="20"/>
                <w:szCs w:val="20"/>
              </w:rPr>
              <w:t>Procurement Services Branch</w:t>
            </w:r>
            <w:r w:rsidRPr="004F59F3">
              <w:rPr>
                <w:rFonts w:cstheme="minorHAnsi"/>
                <w:sz w:val="20"/>
                <w:szCs w:val="20"/>
              </w:rPr>
              <w:tab/>
              <w:t>(PSB)</w:t>
            </w:r>
          </w:p>
        </w:tc>
        <w:tc>
          <w:tcPr>
            <w:tcW w:w="1474" w:type="dxa"/>
          </w:tcPr>
          <w:p w14:paraId="7D87C929"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475" w:type="dxa"/>
          </w:tcPr>
          <w:p w14:paraId="5D3D1710"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No Access</w:t>
            </w:r>
          </w:p>
        </w:tc>
        <w:tc>
          <w:tcPr>
            <w:tcW w:w="1474" w:type="dxa"/>
          </w:tcPr>
          <w:p w14:paraId="0BAAB3AE"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Read/Write</w:t>
            </w:r>
          </w:p>
        </w:tc>
        <w:tc>
          <w:tcPr>
            <w:tcW w:w="1475" w:type="dxa"/>
          </w:tcPr>
          <w:p w14:paraId="2EBBDF25"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c>
          <w:tcPr>
            <w:tcW w:w="1475" w:type="dxa"/>
          </w:tcPr>
          <w:p w14:paraId="786C6C79" w14:textId="77777777" w:rsidR="004F59F3" w:rsidRPr="004F59F3"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F59F3">
              <w:rPr>
                <w:rFonts w:cstheme="minorHAnsi"/>
                <w:sz w:val="20"/>
                <w:szCs w:val="20"/>
              </w:rPr>
              <w:t>Read</w:t>
            </w:r>
          </w:p>
        </w:tc>
      </w:tr>
    </w:tbl>
    <w:p w14:paraId="4B8939CB" w14:textId="77777777" w:rsidR="004F59F3" w:rsidRDefault="004F59F3" w:rsidP="004F59F3">
      <w:pPr>
        <w:rPr>
          <w:rFonts w:cstheme="minorHAnsi"/>
        </w:rPr>
      </w:pPr>
    </w:p>
    <w:p w14:paraId="6A7B0CDE" w14:textId="77777777" w:rsidR="004F59F3" w:rsidRDefault="004F59F3" w:rsidP="004F59F3">
      <w:pPr>
        <w:rPr>
          <w:rFonts w:cstheme="minorHAnsi"/>
        </w:rPr>
      </w:pPr>
      <w:r>
        <w:rPr>
          <w:rFonts w:cstheme="minorHAnsi"/>
        </w:rPr>
        <w:t>Overall Rules for Opportunities (donations/grants)</w:t>
      </w:r>
    </w:p>
    <w:p w14:paraId="0DA97E9D" w14:textId="77777777" w:rsidR="004F59F3" w:rsidRDefault="004F59F3" w:rsidP="004F59F3">
      <w:pPr>
        <w:pStyle w:val="ListParagraph"/>
        <w:numPr>
          <w:ilvl w:val="0"/>
          <w:numId w:val="34"/>
        </w:numPr>
        <w:rPr>
          <w:rFonts w:cstheme="minorHAnsi"/>
        </w:rPr>
      </w:pPr>
      <w:r w:rsidRPr="0018288A">
        <w:rPr>
          <w:rFonts w:cstheme="minorHAnsi"/>
        </w:rPr>
        <w:t xml:space="preserve">By default, </w:t>
      </w:r>
      <w:r>
        <w:rPr>
          <w:rFonts w:cstheme="minorHAnsi"/>
        </w:rPr>
        <w:t>users cannot see any opportunity</w:t>
      </w:r>
    </w:p>
    <w:p w14:paraId="3A6AF7F8" w14:textId="77777777" w:rsidR="004F59F3" w:rsidRPr="0018288A" w:rsidRDefault="004F59F3" w:rsidP="004F59F3">
      <w:pPr>
        <w:pStyle w:val="ListParagraph"/>
        <w:numPr>
          <w:ilvl w:val="0"/>
          <w:numId w:val="34"/>
        </w:numPr>
        <w:rPr>
          <w:rFonts w:cstheme="minorHAnsi"/>
        </w:rPr>
      </w:pPr>
      <w:r>
        <w:rPr>
          <w:rFonts w:cstheme="minorHAnsi"/>
        </w:rPr>
        <w:t>U</w:t>
      </w:r>
      <w:r w:rsidRPr="0018288A">
        <w:rPr>
          <w:rFonts w:cstheme="minorHAnsi"/>
        </w:rPr>
        <w:t xml:space="preserve">sers </w:t>
      </w:r>
      <w:r>
        <w:rPr>
          <w:rFonts w:cstheme="minorHAnsi"/>
        </w:rPr>
        <w:t>w</w:t>
      </w:r>
      <w:r w:rsidRPr="0018288A">
        <w:rPr>
          <w:rFonts w:cstheme="minorHAnsi"/>
        </w:rPr>
        <w:t xml:space="preserve">ill have ability to see </w:t>
      </w:r>
      <w:r>
        <w:rPr>
          <w:rFonts w:cstheme="minorHAnsi"/>
        </w:rPr>
        <w:t>and edit only those opportunities owned by their organizational unit and under (Read/write mode)</w:t>
      </w:r>
    </w:p>
    <w:p w14:paraId="34B7C201" w14:textId="77777777" w:rsidR="004F59F3" w:rsidRPr="0018288A" w:rsidRDefault="004F59F3" w:rsidP="004F59F3">
      <w:pPr>
        <w:pStyle w:val="ListParagraph"/>
        <w:numPr>
          <w:ilvl w:val="0"/>
          <w:numId w:val="34"/>
        </w:numPr>
        <w:rPr>
          <w:rFonts w:cstheme="minorHAnsi"/>
        </w:rPr>
      </w:pPr>
      <w:r w:rsidRPr="0018288A">
        <w:rPr>
          <w:rFonts w:cstheme="minorHAnsi"/>
        </w:rPr>
        <w:t xml:space="preserve">However, users </w:t>
      </w:r>
      <w:r>
        <w:rPr>
          <w:rFonts w:cstheme="minorHAnsi"/>
        </w:rPr>
        <w:t>that belong to the</w:t>
      </w:r>
      <w:r w:rsidRPr="0018288A">
        <w:rPr>
          <w:rFonts w:cstheme="minorHAnsi"/>
        </w:rPr>
        <w:t xml:space="preserve"> RMB, SPB and PSB </w:t>
      </w:r>
      <w:r>
        <w:rPr>
          <w:rFonts w:cstheme="minorHAnsi"/>
        </w:rPr>
        <w:t xml:space="preserve">groups </w:t>
      </w:r>
      <w:r w:rsidRPr="0018288A">
        <w:rPr>
          <w:rFonts w:cstheme="minorHAnsi"/>
        </w:rPr>
        <w:t xml:space="preserve">have ability to read/edit/delete </w:t>
      </w:r>
      <w:r>
        <w:rPr>
          <w:rFonts w:cstheme="minorHAnsi"/>
        </w:rPr>
        <w:t>all opportunities</w:t>
      </w:r>
      <w:r w:rsidRPr="0018288A">
        <w:rPr>
          <w:rFonts w:cstheme="minorHAnsi"/>
        </w:rPr>
        <w:t xml:space="preserve"> </w:t>
      </w:r>
      <w:r>
        <w:rPr>
          <w:rFonts w:cstheme="minorHAnsi"/>
        </w:rPr>
        <w:t>of certain</w:t>
      </w:r>
      <w:r w:rsidRPr="0018288A">
        <w:rPr>
          <w:rFonts w:cstheme="minorHAnsi"/>
        </w:rPr>
        <w:t xml:space="preserve"> types, </w:t>
      </w:r>
      <w:r>
        <w:rPr>
          <w:rFonts w:cstheme="minorHAnsi"/>
        </w:rPr>
        <w:t xml:space="preserve">regardless of the owner, </w:t>
      </w:r>
      <w:r w:rsidRPr="0018288A">
        <w:rPr>
          <w:rFonts w:cstheme="minorHAnsi"/>
        </w:rPr>
        <w:t>as indicated below:</w:t>
      </w:r>
    </w:p>
    <w:p w14:paraId="089A8333" w14:textId="77777777" w:rsidR="004F59F3" w:rsidRPr="002942DE" w:rsidRDefault="004F59F3" w:rsidP="004F59F3">
      <w:pPr>
        <w:rPr>
          <w:rFonts w:cstheme="minorHAnsi"/>
        </w:rPr>
      </w:pPr>
    </w:p>
    <w:p w14:paraId="2AA7DF0C" w14:textId="77777777" w:rsidR="004F59F3" w:rsidRPr="004F59F3" w:rsidRDefault="004F59F3" w:rsidP="004F59F3">
      <w:pPr>
        <w:rPr>
          <w:rFonts w:cstheme="minorHAnsi"/>
          <w:b/>
        </w:rPr>
      </w:pPr>
      <w:r w:rsidRPr="004F59F3">
        <w:rPr>
          <w:rFonts w:cstheme="minorHAnsi"/>
          <w:b/>
        </w:rPr>
        <w:t>Opportunity</w:t>
      </w:r>
    </w:p>
    <w:tbl>
      <w:tblPr>
        <w:tblStyle w:val="GridTable1Light-Accent1"/>
        <w:tblW w:w="0" w:type="auto"/>
        <w:tblLook w:val="04A0" w:firstRow="1" w:lastRow="0" w:firstColumn="1" w:lastColumn="0" w:noHBand="0" w:noVBand="1"/>
      </w:tblPr>
      <w:tblGrid>
        <w:gridCol w:w="2099"/>
        <w:gridCol w:w="1758"/>
        <w:gridCol w:w="1758"/>
        <w:gridCol w:w="1701"/>
        <w:gridCol w:w="1701"/>
      </w:tblGrid>
      <w:tr w:rsidR="004F59F3" w:rsidRPr="002942DE" w14:paraId="57AB4E85" w14:textId="77777777" w:rsidTr="004F59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8" w:type="dxa"/>
            <w:shd w:val="clear" w:color="auto" w:fill="DBE5F1" w:themeFill="accent1" w:themeFillTint="33"/>
          </w:tcPr>
          <w:p w14:paraId="05248696" w14:textId="77777777" w:rsidR="004F59F3" w:rsidRPr="002942DE" w:rsidRDefault="004F59F3" w:rsidP="00537655">
            <w:pPr>
              <w:rPr>
                <w:rFonts w:cstheme="minorHAnsi"/>
              </w:rPr>
            </w:pPr>
            <w:r w:rsidRPr="002942DE">
              <w:rPr>
                <w:rFonts w:cstheme="minorHAnsi"/>
              </w:rPr>
              <w:t>Profile/Opportunity Type</w:t>
            </w:r>
          </w:p>
        </w:tc>
        <w:tc>
          <w:tcPr>
            <w:tcW w:w="2158" w:type="dxa"/>
            <w:shd w:val="clear" w:color="auto" w:fill="DBE5F1" w:themeFill="accent1" w:themeFillTint="33"/>
          </w:tcPr>
          <w:p w14:paraId="654BD6F2" w14:textId="77777777" w:rsidR="004F59F3" w:rsidRPr="002942DE"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rPr>
            </w:pPr>
            <w:r w:rsidRPr="002942DE">
              <w:rPr>
                <w:rFonts w:cstheme="minorHAnsi"/>
              </w:rPr>
              <w:t>Core Government</w:t>
            </w:r>
          </w:p>
        </w:tc>
        <w:tc>
          <w:tcPr>
            <w:tcW w:w="2158" w:type="dxa"/>
            <w:shd w:val="clear" w:color="auto" w:fill="DBE5F1" w:themeFill="accent1" w:themeFillTint="33"/>
          </w:tcPr>
          <w:p w14:paraId="2981F36F" w14:textId="77777777" w:rsidR="004F59F3" w:rsidRPr="002942DE"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rPr>
            </w:pPr>
            <w:r w:rsidRPr="002942DE">
              <w:rPr>
                <w:rFonts w:cstheme="minorHAnsi"/>
              </w:rPr>
              <w:t>Non-core Government</w:t>
            </w:r>
          </w:p>
        </w:tc>
        <w:tc>
          <w:tcPr>
            <w:tcW w:w="2158" w:type="dxa"/>
            <w:shd w:val="clear" w:color="auto" w:fill="DBE5F1" w:themeFill="accent1" w:themeFillTint="33"/>
          </w:tcPr>
          <w:p w14:paraId="7964A3EA" w14:textId="77777777" w:rsidR="004F59F3" w:rsidRPr="002942DE"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rPr>
            </w:pPr>
            <w:r w:rsidRPr="002942DE">
              <w:rPr>
                <w:rFonts w:cstheme="minorHAnsi"/>
              </w:rPr>
              <w:t>Non-core Partner</w:t>
            </w:r>
          </w:p>
        </w:tc>
        <w:tc>
          <w:tcPr>
            <w:tcW w:w="2158" w:type="dxa"/>
            <w:shd w:val="clear" w:color="auto" w:fill="DBE5F1" w:themeFill="accent1" w:themeFillTint="33"/>
          </w:tcPr>
          <w:p w14:paraId="24F149DC" w14:textId="77777777" w:rsidR="004F59F3" w:rsidRPr="002942DE" w:rsidRDefault="004F59F3" w:rsidP="00537655">
            <w:pPr>
              <w:cnfStyle w:val="100000000000" w:firstRow="1" w:lastRow="0" w:firstColumn="0" w:lastColumn="0" w:oddVBand="0" w:evenVBand="0" w:oddHBand="0" w:evenHBand="0" w:firstRowFirstColumn="0" w:firstRowLastColumn="0" w:lastRowFirstColumn="0" w:lastRowLastColumn="0"/>
              <w:rPr>
                <w:rFonts w:cstheme="minorHAnsi"/>
              </w:rPr>
            </w:pPr>
            <w:r w:rsidRPr="002942DE">
              <w:rPr>
                <w:rFonts w:cstheme="minorHAnsi"/>
              </w:rPr>
              <w:t>Individual</w:t>
            </w:r>
          </w:p>
        </w:tc>
      </w:tr>
      <w:tr w:rsidR="004F59F3" w:rsidRPr="002942DE" w14:paraId="0671604D" w14:textId="77777777" w:rsidTr="00537655">
        <w:tc>
          <w:tcPr>
            <w:cnfStyle w:val="001000000000" w:firstRow="0" w:lastRow="0" w:firstColumn="1" w:lastColumn="0" w:oddVBand="0" w:evenVBand="0" w:oddHBand="0" w:evenHBand="0" w:firstRowFirstColumn="0" w:firstRowLastColumn="0" w:lastRowFirstColumn="0" w:lastRowLastColumn="0"/>
            <w:tcW w:w="2158" w:type="dxa"/>
          </w:tcPr>
          <w:p w14:paraId="61F016BC" w14:textId="77777777" w:rsidR="004F59F3" w:rsidRPr="002942DE" w:rsidRDefault="004F59F3" w:rsidP="00537655">
            <w:pPr>
              <w:rPr>
                <w:rFonts w:cstheme="minorHAnsi"/>
              </w:rPr>
            </w:pPr>
            <w:r w:rsidRPr="002942DE">
              <w:rPr>
                <w:rFonts w:cstheme="minorHAnsi"/>
              </w:rPr>
              <w:t>Resource Mobilization Branch (RMB)</w:t>
            </w:r>
          </w:p>
        </w:tc>
        <w:tc>
          <w:tcPr>
            <w:tcW w:w="2158" w:type="dxa"/>
          </w:tcPr>
          <w:p w14:paraId="52A52301"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Read/Write</w:t>
            </w:r>
          </w:p>
        </w:tc>
        <w:tc>
          <w:tcPr>
            <w:tcW w:w="2158" w:type="dxa"/>
          </w:tcPr>
          <w:p w14:paraId="243CCF1B"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Read/Write</w:t>
            </w:r>
          </w:p>
        </w:tc>
        <w:tc>
          <w:tcPr>
            <w:tcW w:w="2158" w:type="dxa"/>
          </w:tcPr>
          <w:p w14:paraId="4BE20E4F"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Read</w:t>
            </w:r>
          </w:p>
        </w:tc>
        <w:tc>
          <w:tcPr>
            <w:tcW w:w="2158" w:type="dxa"/>
          </w:tcPr>
          <w:p w14:paraId="3A4BBBD3" w14:textId="3A44E759" w:rsidR="004F59F3" w:rsidRPr="002942DE" w:rsidRDefault="00A04A0A"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No Access</w:t>
            </w:r>
          </w:p>
        </w:tc>
      </w:tr>
      <w:tr w:rsidR="004F59F3" w:rsidRPr="002942DE" w14:paraId="75AA74B8" w14:textId="77777777" w:rsidTr="00537655">
        <w:tc>
          <w:tcPr>
            <w:cnfStyle w:val="001000000000" w:firstRow="0" w:lastRow="0" w:firstColumn="1" w:lastColumn="0" w:oddVBand="0" w:evenVBand="0" w:oddHBand="0" w:evenHBand="0" w:firstRowFirstColumn="0" w:firstRowLastColumn="0" w:lastRowFirstColumn="0" w:lastRowLastColumn="0"/>
            <w:tcW w:w="2158" w:type="dxa"/>
          </w:tcPr>
          <w:p w14:paraId="46882ADC" w14:textId="77777777" w:rsidR="004F59F3" w:rsidRPr="002942DE" w:rsidRDefault="004F59F3" w:rsidP="00537655">
            <w:pPr>
              <w:rPr>
                <w:rFonts w:cstheme="minorHAnsi"/>
              </w:rPr>
            </w:pPr>
            <w:r w:rsidRPr="002942DE">
              <w:rPr>
                <w:rFonts w:cstheme="minorHAnsi"/>
              </w:rPr>
              <w:t>Strategic Partnerships Branch (SPB)</w:t>
            </w:r>
          </w:p>
        </w:tc>
        <w:tc>
          <w:tcPr>
            <w:tcW w:w="2158" w:type="dxa"/>
          </w:tcPr>
          <w:p w14:paraId="70E11F4C"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Read</w:t>
            </w:r>
          </w:p>
        </w:tc>
        <w:tc>
          <w:tcPr>
            <w:tcW w:w="2158" w:type="dxa"/>
          </w:tcPr>
          <w:p w14:paraId="077A9D99"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Read</w:t>
            </w:r>
          </w:p>
        </w:tc>
        <w:tc>
          <w:tcPr>
            <w:tcW w:w="2158" w:type="dxa"/>
          </w:tcPr>
          <w:p w14:paraId="05FCBB25"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Read/Write</w:t>
            </w:r>
          </w:p>
        </w:tc>
        <w:tc>
          <w:tcPr>
            <w:tcW w:w="2158" w:type="dxa"/>
          </w:tcPr>
          <w:p w14:paraId="4BA435A2"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sidRPr="002942DE">
              <w:rPr>
                <w:rFonts w:cstheme="minorHAnsi"/>
              </w:rPr>
              <w:t>Read/Write</w:t>
            </w:r>
          </w:p>
        </w:tc>
      </w:tr>
      <w:tr w:rsidR="004F59F3" w:rsidRPr="002942DE" w14:paraId="046209C4" w14:textId="77777777" w:rsidTr="00537655">
        <w:tc>
          <w:tcPr>
            <w:cnfStyle w:val="001000000000" w:firstRow="0" w:lastRow="0" w:firstColumn="1" w:lastColumn="0" w:oddVBand="0" w:evenVBand="0" w:oddHBand="0" w:evenHBand="0" w:firstRowFirstColumn="0" w:firstRowLastColumn="0" w:lastRowFirstColumn="0" w:lastRowLastColumn="0"/>
            <w:tcW w:w="2158" w:type="dxa"/>
          </w:tcPr>
          <w:p w14:paraId="274CB420" w14:textId="4334AD5D" w:rsidR="004F59F3" w:rsidRPr="002942DE" w:rsidRDefault="004F59F3" w:rsidP="00537655">
            <w:pPr>
              <w:rPr>
                <w:rFonts w:cstheme="minorHAnsi"/>
              </w:rPr>
            </w:pPr>
            <w:r w:rsidRPr="002942DE">
              <w:rPr>
                <w:rFonts w:cstheme="minorHAnsi"/>
              </w:rPr>
              <w:t>Procurement Services Branch</w:t>
            </w:r>
            <w:r>
              <w:rPr>
                <w:rFonts w:cstheme="minorHAnsi"/>
              </w:rPr>
              <w:t xml:space="preserve"> </w:t>
            </w:r>
            <w:r w:rsidRPr="002942DE">
              <w:rPr>
                <w:rFonts w:cstheme="minorHAnsi"/>
              </w:rPr>
              <w:t>(PSB)</w:t>
            </w:r>
          </w:p>
        </w:tc>
        <w:tc>
          <w:tcPr>
            <w:tcW w:w="2158" w:type="dxa"/>
          </w:tcPr>
          <w:p w14:paraId="44A6FE13"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Read</w:t>
            </w:r>
          </w:p>
        </w:tc>
        <w:tc>
          <w:tcPr>
            <w:tcW w:w="2158" w:type="dxa"/>
          </w:tcPr>
          <w:p w14:paraId="556DFF8F"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Read</w:t>
            </w:r>
          </w:p>
        </w:tc>
        <w:tc>
          <w:tcPr>
            <w:tcW w:w="2158" w:type="dxa"/>
          </w:tcPr>
          <w:p w14:paraId="77F1F6EC" w14:textId="77777777" w:rsidR="004F59F3" w:rsidRPr="002942DE" w:rsidRDefault="004F59F3"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Read</w:t>
            </w:r>
          </w:p>
        </w:tc>
        <w:tc>
          <w:tcPr>
            <w:tcW w:w="2158" w:type="dxa"/>
          </w:tcPr>
          <w:p w14:paraId="189AC41B" w14:textId="22104D84" w:rsidR="004F59F3" w:rsidRPr="002942DE" w:rsidRDefault="00A04A0A" w:rsidP="00537655">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No Access</w:t>
            </w:r>
          </w:p>
        </w:tc>
      </w:tr>
    </w:tbl>
    <w:p w14:paraId="401D6265" w14:textId="77777777" w:rsidR="004F59F3" w:rsidRPr="002942DE" w:rsidRDefault="004F59F3" w:rsidP="004F59F3">
      <w:pPr>
        <w:rPr>
          <w:rFonts w:cstheme="minorHAnsi"/>
        </w:rPr>
      </w:pPr>
    </w:p>
    <w:p w14:paraId="42548D64" w14:textId="77777777" w:rsidR="004F59F3" w:rsidRPr="00BE79DF" w:rsidRDefault="004F59F3" w:rsidP="004F59F3">
      <w:pPr>
        <w:rPr>
          <w:rFonts w:cstheme="minorHAnsi"/>
          <w:b/>
        </w:rPr>
      </w:pPr>
      <w:r w:rsidRPr="00BE79DF">
        <w:rPr>
          <w:rFonts w:cstheme="minorHAnsi"/>
          <w:b/>
        </w:rPr>
        <w:t>Roles</w:t>
      </w:r>
    </w:p>
    <w:p w14:paraId="40C100DB" w14:textId="77777777" w:rsidR="004F59F3" w:rsidRDefault="004F59F3" w:rsidP="004F59F3">
      <w:pPr>
        <w:shd w:val="clear" w:color="auto" w:fill="FFFFFF"/>
        <w:spacing w:after="0"/>
        <w:rPr>
          <w:rFonts w:eastAsia="Times New Roman" w:cstheme="minorHAnsi"/>
          <w:color w:val="333333"/>
        </w:rPr>
      </w:pPr>
      <w:r w:rsidRPr="002942DE">
        <w:rPr>
          <w:rFonts w:eastAsia="Times New Roman" w:cstheme="minorHAnsi"/>
          <w:color w:val="333333"/>
        </w:rPr>
        <w:t xml:space="preserve">A </w:t>
      </w:r>
      <w:r w:rsidRPr="00E86262">
        <w:rPr>
          <w:rFonts w:eastAsia="Times New Roman" w:cstheme="minorHAnsi"/>
          <w:color w:val="333333"/>
        </w:rPr>
        <w:t xml:space="preserve">role hierarchy represents a level of data access that a user or group of users’ needs. Users assigned to roles near the top of the hierarchy get to access the data of all the users who fall directly below them in the hierarchy. </w:t>
      </w:r>
      <w:r w:rsidRPr="002942DE">
        <w:rPr>
          <w:rFonts w:eastAsia="Times New Roman" w:cstheme="minorHAnsi"/>
          <w:color w:val="333333"/>
        </w:rPr>
        <w:t xml:space="preserve"> Roles may resemble some of the hierarchy of the org chart (but not necessarily the exact structure). </w:t>
      </w:r>
    </w:p>
    <w:p w14:paraId="474AAEFE" w14:textId="77777777" w:rsidR="004F59F3" w:rsidRDefault="004F59F3" w:rsidP="004F59F3">
      <w:pPr>
        <w:shd w:val="clear" w:color="auto" w:fill="FFFFFF"/>
        <w:spacing w:after="0"/>
        <w:rPr>
          <w:rFonts w:eastAsia="Times New Roman" w:cstheme="minorHAnsi"/>
          <w:color w:val="333333"/>
        </w:rPr>
      </w:pPr>
    </w:p>
    <w:p w14:paraId="17283386" w14:textId="77777777" w:rsidR="004F59F3" w:rsidRDefault="004F59F3" w:rsidP="004F59F3">
      <w:pPr>
        <w:shd w:val="clear" w:color="auto" w:fill="FFFFFF"/>
        <w:spacing w:after="0"/>
        <w:rPr>
          <w:rFonts w:eastAsia="Times New Roman" w:cstheme="minorHAnsi"/>
          <w:color w:val="333333"/>
        </w:rPr>
      </w:pPr>
      <w:r>
        <w:rPr>
          <w:rFonts w:eastAsia="Times New Roman" w:cstheme="minorHAnsi"/>
          <w:color w:val="333333"/>
        </w:rPr>
        <w:t xml:space="preserve">Further information on roles available </w:t>
      </w:r>
      <w:hyperlink r:id="rId14" w:history="1">
        <w:r w:rsidRPr="00333B11">
          <w:rPr>
            <w:rStyle w:val="Hyperlink"/>
            <w:rFonts w:eastAsia="Times New Roman" w:cstheme="minorHAnsi"/>
          </w:rPr>
          <w:t>here</w:t>
        </w:r>
      </w:hyperlink>
    </w:p>
    <w:p w14:paraId="7C4D48B5" w14:textId="77777777" w:rsidR="004F59F3" w:rsidRDefault="004F59F3" w:rsidP="004F59F3">
      <w:pPr>
        <w:shd w:val="clear" w:color="auto" w:fill="FFFFFF"/>
        <w:spacing w:after="0"/>
        <w:rPr>
          <w:rFonts w:eastAsia="Times New Roman" w:cstheme="minorHAnsi"/>
          <w:color w:val="333333"/>
        </w:rPr>
      </w:pPr>
    </w:p>
    <w:p w14:paraId="3BEB4E53" w14:textId="77777777" w:rsidR="004F59F3" w:rsidRPr="002942DE" w:rsidRDefault="004F59F3" w:rsidP="004F59F3">
      <w:pPr>
        <w:rPr>
          <w:rFonts w:cstheme="minorHAnsi"/>
          <w:b/>
        </w:rPr>
      </w:pPr>
      <w:r>
        <w:rPr>
          <w:rFonts w:cstheme="minorHAnsi"/>
          <w:b/>
        </w:rPr>
        <w:t xml:space="preserve">Units Organizational </w:t>
      </w:r>
      <w:r w:rsidRPr="002942DE">
        <w:rPr>
          <w:rFonts w:cstheme="minorHAnsi"/>
          <w:b/>
        </w:rPr>
        <w:t>Chart</w:t>
      </w:r>
    </w:p>
    <w:p w14:paraId="4D28A8AF" w14:textId="77777777" w:rsidR="004F59F3" w:rsidRDefault="004F59F3" w:rsidP="004F59F3">
      <w:pPr>
        <w:rPr>
          <w:rFonts w:cstheme="minorHAnsi"/>
        </w:rPr>
      </w:pPr>
      <w:r w:rsidRPr="002942DE">
        <w:rPr>
          <w:rFonts w:cstheme="minorHAnsi"/>
        </w:rPr>
        <w:t>UNFPA’s organizational units include HQ departments, Regional Offices, and Country Offices.  All organizations may have a role in the fund-raising process, depending on the nature of the fund raising.</w:t>
      </w:r>
    </w:p>
    <w:p w14:paraId="2BDC15F2" w14:textId="77777777" w:rsidR="004F59F3" w:rsidRDefault="004F59F3" w:rsidP="004F59F3">
      <w:r w:rsidRPr="002942DE">
        <w:rPr>
          <w:rFonts w:cstheme="minorHAnsi"/>
          <w:noProof/>
        </w:rPr>
        <w:lastRenderedPageBreak/>
        <w:drawing>
          <wp:inline distT="0" distB="0" distL="0" distR="0" wp14:anchorId="0F5EF18D" wp14:editId="7C3B8A3D">
            <wp:extent cx="5520663" cy="2499799"/>
            <wp:effectExtent l="38100" t="0" r="1714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3542AC9F" w14:textId="77777777" w:rsidR="004F59F3" w:rsidRPr="00333B11" w:rsidRDefault="004F59F3" w:rsidP="004F59F3">
      <w:pPr>
        <w:rPr>
          <w:b/>
        </w:rPr>
      </w:pPr>
      <w:r w:rsidRPr="00333B11">
        <w:rPr>
          <w:b/>
        </w:rPr>
        <w:t>User Profiles</w:t>
      </w:r>
    </w:p>
    <w:p w14:paraId="59E52315" w14:textId="77777777" w:rsidR="004F59F3" w:rsidRPr="006E3C10" w:rsidRDefault="004F59F3" w:rsidP="004F59F3">
      <w:pPr>
        <w:rPr>
          <w:rFonts w:cstheme="minorHAnsi"/>
        </w:rPr>
      </w:pPr>
      <w:r>
        <w:t xml:space="preserve">Two user profiles </w:t>
      </w:r>
    </w:p>
    <w:p w14:paraId="467FB5DE" w14:textId="77777777" w:rsidR="004F59F3" w:rsidRDefault="004F59F3" w:rsidP="004F59F3">
      <w:pPr>
        <w:pStyle w:val="ListParagraph"/>
        <w:numPr>
          <w:ilvl w:val="0"/>
          <w:numId w:val="35"/>
        </w:numPr>
      </w:pPr>
      <w:r>
        <w:t>Administrator: Able to see all data in the system; able to manage master data picklists and user accounts.</w:t>
      </w:r>
    </w:p>
    <w:p w14:paraId="2C70EC4D" w14:textId="77777777" w:rsidR="004F59F3" w:rsidRDefault="004F59F3" w:rsidP="004F59F3">
      <w:pPr>
        <w:pStyle w:val="ListParagraph"/>
        <w:numPr>
          <w:ilvl w:val="0"/>
          <w:numId w:val="35"/>
        </w:numPr>
      </w:pPr>
      <w:r>
        <w:t>User: Able to fully manage their related Account, Contacts, Opportunities and Activities, based on security settings and exception rules previously specified</w:t>
      </w:r>
    </w:p>
    <w:p w14:paraId="032619F9" w14:textId="77777777" w:rsidR="004F59F3" w:rsidRDefault="004F59F3" w:rsidP="004F59F3">
      <w:pPr>
        <w:rPr>
          <w:rFonts w:cstheme="minorHAnsi"/>
        </w:rPr>
      </w:pPr>
    </w:p>
    <w:p w14:paraId="67BF0A52" w14:textId="77777777" w:rsidR="004F59F3" w:rsidRDefault="004F59F3" w:rsidP="004F59F3">
      <w:pPr>
        <w:rPr>
          <w:rFonts w:cstheme="minorHAnsi"/>
          <w:b/>
        </w:rPr>
      </w:pPr>
      <w:r>
        <w:rPr>
          <w:rFonts w:cstheme="minorHAnsi"/>
          <w:b/>
        </w:rPr>
        <w:t xml:space="preserve">Excel </w:t>
      </w:r>
      <w:r w:rsidRPr="00347ABF">
        <w:rPr>
          <w:rFonts w:cstheme="minorHAnsi"/>
          <w:b/>
        </w:rPr>
        <w:t>Data Upload</w:t>
      </w:r>
    </w:p>
    <w:p w14:paraId="26FBD3B8" w14:textId="77777777" w:rsidR="004F59F3" w:rsidRDefault="004F59F3" w:rsidP="004F59F3">
      <w:pPr>
        <w:pStyle w:val="ListParagraph"/>
        <w:numPr>
          <w:ilvl w:val="0"/>
          <w:numId w:val="38"/>
        </w:numPr>
        <w:spacing w:before="200" w:after="200"/>
        <w:contextualSpacing/>
        <w:jc w:val="both"/>
        <w:rPr>
          <w:rFonts w:asciiTheme="minorHAnsi" w:hAnsiTheme="minorHAnsi" w:cstheme="minorHAnsi"/>
        </w:rPr>
      </w:pPr>
      <w:r>
        <w:rPr>
          <w:rFonts w:asciiTheme="minorHAnsi" w:hAnsiTheme="minorHAnsi" w:cstheme="minorHAnsi"/>
        </w:rPr>
        <w:t>Business rules for unique records (e.g. Same name and email address cannot exist on same account)</w:t>
      </w:r>
    </w:p>
    <w:p w14:paraId="25F601DA" w14:textId="77777777" w:rsidR="004F59F3" w:rsidRDefault="004F59F3" w:rsidP="004F59F3">
      <w:pPr>
        <w:pStyle w:val="ListParagraph"/>
        <w:numPr>
          <w:ilvl w:val="0"/>
          <w:numId w:val="38"/>
        </w:numPr>
        <w:spacing w:before="200" w:after="200"/>
        <w:contextualSpacing/>
        <w:jc w:val="both"/>
        <w:rPr>
          <w:rFonts w:asciiTheme="minorHAnsi" w:hAnsiTheme="minorHAnsi" w:cstheme="minorHAnsi"/>
        </w:rPr>
      </w:pPr>
      <w:r>
        <w:rPr>
          <w:rFonts w:asciiTheme="minorHAnsi" w:hAnsiTheme="minorHAnsi" w:cstheme="minorHAnsi"/>
        </w:rPr>
        <w:t>Clean up contacts to migrate</w:t>
      </w:r>
    </w:p>
    <w:p w14:paraId="69B1D106" w14:textId="77777777" w:rsidR="004F59F3" w:rsidRDefault="004F59F3" w:rsidP="004F59F3">
      <w:pPr>
        <w:pStyle w:val="ListParagraph"/>
        <w:numPr>
          <w:ilvl w:val="1"/>
          <w:numId w:val="38"/>
        </w:numPr>
        <w:spacing w:before="200" w:after="200"/>
        <w:contextualSpacing/>
        <w:jc w:val="both"/>
        <w:rPr>
          <w:rFonts w:asciiTheme="minorHAnsi" w:hAnsiTheme="minorHAnsi" w:cstheme="minorHAnsi"/>
        </w:rPr>
      </w:pPr>
      <w:r>
        <w:rPr>
          <w:rFonts w:asciiTheme="minorHAnsi" w:hAnsiTheme="minorHAnsi" w:cstheme="minorHAnsi"/>
        </w:rPr>
        <w:t>Remove double blank spaces</w:t>
      </w:r>
    </w:p>
    <w:p w14:paraId="65ACC24C" w14:textId="77777777" w:rsidR="004F59F3" w:rsidRDefault="004F59F3" w:rsidP="004F59F3">
      <w:pPr>
        <w:pStyle w:val="ListParagraph"/>
        <w:numPr>
          <w:ilvl w:val="1"/>
          <w:numId w:val="38"/>
        </w:numPr>
        <w:spacing w:before="200" w:after="200"/>
        <w:contextualSpacing/>
        <w:jc w:val="both"/>
        <w:rPr>
          <w:rFonts w:asciiTheme="minorHAnsi" w:hAnsiTheme="minorHAnsi" w:cstheme="minorHAnsi"/>
        </w:rPr>
      </w:pPr>
      <w:r>
        <w:rPr>
          <w:rFonts w:asciiTheme="minorHAnsi" w:hAnsiTheme="minorHAnsi" w:cstheme="minorHAnsi"/>
        </w:rPr>
        <w:t>Remove returns</w:t>
      </w:r>
    </w:p>
    <w:p w14:paraId="2FA6C5C3" w14:textId="77777777" w:rsidR="004F59F3" w:rsidRDefault="004F59F3" w:rsidP="004F59F3">
      <w:pPr>
        <w:pStyle w:val="ListParagraph"/>
        <w:numPr>
          <w:ilvl w:val="1"/>
          <w:numId w:val="38"/>
        </w:numPr>
        <w:spacing w:before="200" w:after="200"/>
        <w:contextualSpacing/>
        <w:jc w:val="both"/>
        <w:rPr>
          <w:rFonts w:asciiTheme="minorHAnsi" w:hAnsiTheme="minorHAnsi" w:cstheme="minorHAnsi"/>
        </w:rPr>
      </w:pPr>
      <w:r>
        <w:rPr>
          <w:rFonts w:asciiTheme="minorHAnsi" w:hAnsiTheme="minorHAnsi" w:cstheme="minorHAnsi"/>
        </w:rPr>
        <w:t>Parent accounts to be indicated (on second round)</w:t>
      </w:r>
    </w:p>
    <w:p w14:paraId="2BFD8FC0" w14:textId="77777777" w:rsidR="004F59F3" w:rsidRDefault="004F59F3" w:rsidP="004F59F3">
      <w:pPr>
        <w:pStyle w:val="ListParagraph"/>
        <w:numPr>
          <w:ilvl w:val="1"/>
          <w:numId w:val="38"/>
        </w:numPr>
        <w:spacing w:before="200" w:after="200"/>
        <w:contextualSpacing/>
        <w:jc w:val="both"/>
        <w:rPr>
          <w:rFonts w:asciiTheme="minorHAnsi" w:hAnsiTheme="minorHAnsi" w:cstheme="minorHAnsi"/>
        </w:rPr>
      </w:pPr>
      <w:r>
        <w:rPr>
          <w:rFonts w:asciiTheme="minorHAnsi" w:hAnsiTheme="minorHAnsi" w:cstheme="minorHAnsi"/>
        </w:rPr>
        <w:t>Not clear which type is it – Government, Individual, Supply customer etc. Make sure it matches account types agreed (first level)</w:t>
      </w:r>
    </w:p>
    <w:p w14:paraId="6A9F7CC5" w14:textId="77777777" w:rsidR="004C7E02" w:rsidRDefault="004C7E02" w:rsidP="005F3B52"/>
    <w:sectPr w:rsidR="004C7E02" w:rsidSect="00BD72FE">
      <w:headerReference w:type="default" r:id="rId2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E7ABD" w14:textId="77777777" w:rsidR="00407A4B" w:rsidRDefault="00407A4B" w:rsidP="004D3144">
      <w:pPr>
        <w:spacing w:after="0"/>
      </w:pPr>
      <w:r>
        <w:separator/>
      </w:r>
    </w:p>
  </w:endnote>
  <w:endnote w:type="continuationSeparator" w:id="0">
    <w:p w14:paraId="6950E103" w14:textId="77777777" w:rsidR="00407A4B" w:rsidRDefault="00407A4B" w:rsidP="004D31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BC012" w14:textId="77777777" w:rsidR="00843991" w:rsidRDefault="00843991" w:rsidP="001F60F2">
    <w:pPr>
      <w:pStyle w:val="Footer"/>
      <w:pBdr>
        <w:top w:val="single" w:sz="4" w:space="1" w:color="D9D9D9"/>
      </w:pBdr>
      <w:rPr>
        <w:color w:val="808080"/>
        <w:spacing w:val="60"/>
      </w:rPr>
    </w:pPr>
    <w:r>
      <w:rPr>
        <w:color w:val="808080"/>
        <w:spacing w:val="60"/>
      </w:rPr>
      <w:t>Page</w:t>
    </w:r>
    <w:r>
      <w:rPr>
        <w:b/>
        <w:bCs/>
      </w:rPr>
      <w:t>|</w:t>
    </w:r>
    <w:r>
      <w:rPr>
        <w:color w:val="808080"/>
        <w:spacing w:val="60"/>
      </w:rPr>
      <w:t xml:space="preserve"> </w:t>
    </w:r>
    <w:r w:rsidRPr="00111489">
      <w:t xml:space="preserve"> </w:t>
    </w:r>
    <w:r>
      <w:fldChar w:fldCharType="begin"/>
    </w:r>
    <w:r>
      <w:instrText xml:space="preserve"> PAGE   \* MERGEFORMAT </w:instrText>
    </w:r>
    <w:r>
      <w:fldChar w:fldCharType="separate"/>
    </w:r>
    <w:r w:rsidRPr="00715BF7">
      <w:rPr>
        <w:b/>
        <w:bCs/>
        <w:noProof/>
      </w:rPr>
      <w:t>3</w:t>
    </w:r>
    <w:r>
      <w:rPr>
        <w:b/>
        <w:bCs/>
        <w:noProof/>
      </w:rPr>
      <w:fldChar w:fldCharType="end"/>
    </w:r>
  </w:p>
  <w:p w14:paraId="78845C69" w14:textId="77777777" w:rsidR="00843991" w:rsidRDefault="008439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CE729" w14:textId="77777777" w:rsidR="00407A4B" w:rsidRDefault="00407A4B" w:rsidP="004D3144">
      <w:pPr>
        <w:spacing w:after="0"/>
      </w:pPr>
      <w:r>
        <w:separator/>
      </w:r>
    </w:p>
  </w:footnote>
  <w:footnote w:type="continuationSeparator" w:id="0">
    <w:p w14:paraId="14D162E7" w14:textId="77777777" w:rsidR="00407A4B" w:rsidRDefault="00407A4B" w:rsidP="004D31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D8C52" w14:textId="6B2A0B76" w:rsidR="00843991" w:rsidRDefault="00843991">
    <w:pPr>
      <w:pStyle w:val="Header"/>
    </w:pPr>
    <w:r>
      <w:rPr>
        <w:noProof/>
      </w:rPr>
      <w:drawing>
        <wp:anchor distT="0" distB="0" distL="114300" distR="114300" simplePos="0" relativeHeight="251663360" behindDoc="0" locked="0" layoutInCell="1" allowOverlap="1" wp14:anchorId="1547D6E1" wp14:editId="1EE934FF">
          <wp:simplePos x="0" y="0"/>
          <wp:positionH relativeFrom="column">
            <wp:posOffset>4843780</wp:posOffset>
          </wp:positionH>
          <wp:positionV relativeFrom="paragraph">
            <wp:posOffset>-114935</wp:posOffset>
          </wp:positionV>
          <wp:extent cx="867600" cy="406800"/>
          <wp:effectExtent l="0" t="0" r="0" b="0"/>
          <wp:wrapNone/>
          <wp:docPr id="21" name="Picture 21" descr="Description: 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louored%20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600" cy="406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F54C9F" wp14:editId="5BE721BD">
          <wp:simplePos x="0" y="0"/>
          <wp:positionH relativeFrom="column">
            <wp:posOffset>7986418</wp:posOffset>
          </wp:positionH>
          <wp:positionV relativeFrom="paragraph">
            <wp:posOffset>-114848</wp:posOffset>
          </wp:positionV>
          <wp:extent cx="867600" cy="406800"/>
          <wp:effectExtent l="0" t="0" r="0" b="0"/>
          <wp:wrapNone/>
          <wp:docPr id="6" name="Picture 6" descr="Description: 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louored%20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600" cy="406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CRM SoW 1</w:t>
    </w:r>
  </w:p>
  <w:p w14:paraId="538D0493" w14:textId="556E6F11" w:rsidR="00843991" w:rsidRDefault="00843991" w:rsidP="004D3144">
    <w:pPr>
      <w:pStyle w:val="Header"/>
      <w:pBdr>
        <w:bottom w:val="single" w:sz="4" w:space="1" w:color="auto"/>
      </w:pBdr>
    </w:pPr>
    <w:r>
      <w:t>19 March 2019 Rev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F58"/>
    <w:multiLevelType w:val="hybridMultilevel"/>
    <w:tmpl w:val="6E9CE47E"/>
    <w:lvl w:ilvl="0" w:tplc="5CA6B078">
      <w:start w:val="1"/>
      <w:numFmt w:val="bullet"/>
      <w:lvlText w:val="•"/>
      <w:lvlJc w:val="left"/>
      <w:pPr>
        <w:tabs>
          <w:tab w:val="num" w:pos="720"/>
        </w:tabs>
        <w:ind w:left="720" w:hanging="360"/>
      </w:pPr>
      <w:rPr>
        <w:rFonts w:ascii="Times New Roman" w:hAnsi="Times New Roman" w:hint="default"/>
      </w:rPr>
    </w:lvl>
    <w:lvl w:ilvl="1" w:tplc="91AE4CA4">
      <w:numFmt w:val="bullet"/>
      <w:lvlText w:val="–"/>
      <w:lvlJc w:val="left"/>
      <w:pPr>
        <w:tabs>
          <w:tab w:val="num" w:pos="1440"/>
        </w:tabs>
        <w:ind w:left="1440" w:hanging="360"/>
      </w:pPr>
      <w:rPr>
        <w:rFonts w:ascii="Times New Roman" w:hAnsi="Times New Roman" w:hint="default"/>
      </w:rPr>
    </w:lvl>
    <w:lvl w:ilvl="2" w:tplc="82C07F8A" w:tentative="1">
      <w:start w:val="1"/>
      <w:numFmt w:val="bullet"/>
      <w:lvlText w:val="•"/>
      <w:lvlJc w:val="left"/>
      <w:pPr>
        <w:tabs>
          <w:tab w:val="num" w:pos="2160"/>
        </w:tabs>
        <w:ind w:left="2160" w:hanging="360"/>
      </w:pPr>
      <w:rPr>
        <w:rFonts w:ascii="Times New Roman" w:hAnsi="Times New Roman" w:hint="default"/>
      </w:rPr>
    </w:lvl>
    <w:lvl w:ilvl="3" w:tplc="72C2E114" w:tentative="1">
      <w:start w:val="1"/>
      <w:numFmt w:val="bullet"/>
      <w:lvlText w:val="•"/>
      <w:lvlJc w:val="left"/>
      <w:pPr>
        <w:tabs>
          <w:tab w:val="num" w:pos="2880"/>
        </w:tabs>
        <w:ind w:left="2880" w:hanging="360"/>
      </w:pPr>
      <w:rPr>
        <w:rFonts w:ascii="Times New Roman" w:hAnsi="Times New Roman" w:hint="default"/>
      </w:rPr>
    </w:lvl>
    <w:lvl w:ilvl="4" w:tplc="577EFCD0" w:tentative="1">
      <w:start w:val="1"/>
      <w:numFmt w:val="bullet"/>
      <w:lvlText w:val="•"/>
      <w:lvlJc w:val="left"/>
      <w:pPr>
        <w:tabs>
          <w:tab w:val="num" w:pos="3600"/>
        </w:tabs>
        <w:ind w:left="3600" w:hanging="360"/>
      </w:pPr>
      <w:rPr>
        <w:rFonts w:ascii="Times New Roman" w:hAnsi="Times New Roman" w:hint="default"/>
      </w:rPr>
    </w:lvl>
    <w:lvl w:ilvl="5" w:tplc="3D8A3350" w:tentative="1">
      <w:start w:val="1"/>
      <w:numFmt w:val="bullet"/>
      <w:lvlText w:val="•"/>
      <w:lvlJc w:val="left"/>
      <w:pPr>
        <w:tabs>
          <w:tab w:val="num" w:pos="4320"/>
        </w:tabs>
        <w:ind w:left="4320" w:hanging="360"/>
      </w:pPr>
      <w:rPr>
        <w:rFonts w:ascii="Times New Roman" w:hAnsi="Times New Roman" w:hint="default"/>
      </w:rPr>
    </w:lvl>
    <w:lvl w:ilvl="6" w:tplc="D19CFD4C" w:tentative="1">
      <w:start w:val="1"/>
      <w:numFmt w:val="bullet"/>
      <w:lvlText w:val="•"/>
      <w:lvlJc w:val="left"/>
      <w:pPr>
        <w:tabs>
          <w:tab w:val="num" w:pos="5040"/>
        </w:tabs>
        <w:ind w:left="5040" w:hanging="360"/>
      </w:pPr>
      <w:rPr>
        <w:rFonts w:ascii="Times New Roman" w:hAnsi="Times New Roman" w:hint="default"/>
      </w:rPr>
    </w:lvl>
    <w:lvl w:ilvl="7" w:tplc="0C322FF2" w:tentative="1">
      <w:start w:val="1"/>
      <w:numFmt w:val="bullet"/>
      <w:lvlText w:val="•"/>
      <w:lvlJc w:val="left"/>
      <w:pPr>
        <w:tabs>
          <w:tab w:val="num" w:pos="5760"/>
        </w:tabs>
        <w:ind w:left="5760" w:hanging="360"/>
      </w:pPr>
      <w:rPr>
        <w:rFonts w:ascii="Times New Roman" w:hAnsi="Times New Roman" w:hint="default"/>
      </w:rPr>
    </w:lvl>
    <w:lvl w:ilvl="8" w:tplc="9D18184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A12895"/>
    <w:multiLevelType w:val="hybridMultilevel"/>
    <w:tmpl w:val="4C9A1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10325"/>
    <w:multiLevelType w:val="hybridMultilevel"/>
    <w:tmpl w:val="AAD09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C6E27"/>
    <w:multiLevelType w:val="hybridMultilevel"/>
    <w:tmpl w:val="D660D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63DA4"/>
    <w:multiLevelType w:val="hybridMultilevel"/>
    <w:tmpl w:val="15B2B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38F8"/>
    <w:multiLevelType w:val="hybridMultilevel"/>
    <w:tmpl w:val="9410B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F7C15"/>
    <w:multiLevelType w:val="hybridMultilevel"/>
    <w:tmpl w:val="6B7E5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5514B9"/>
    <w:multiLevelType w:val="hybridMultilevel"/>
    <w:tmpl w:val="60ECC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F23B7"/>
    <w:multiLevelType w:val="hybridMultilevel"/>
    <w:tmpl w:val="C904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B1F97"/>
    <w:multiLevelType w:val="hybridMultilevel"/>
    <w:tmpl w:val="321CE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447A9"/>
    <w:multiLevelType w:val="hybridMultilevel"/>
    <w:tmpl w:val="D3F0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D6890"/>
    <w:multiLevelType w:val="hybridMultilevel"/>
    <w:tmpl w:val="601A4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9715A"/>
    <w:multiLevelType w:val="hybridMultilevel"/>
    <w:tmpl w:val="C700F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81423B"/>
    <w:multiLevelType w:val="hybridMultilevel"/>
    <w:tmpl w:val="2EBA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A585D"/>
    <w:multiLevelType w:val="hybridMultilevel"/>
    <w:tmpl w:val="5DE6C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90E69"/>
    <w:multiLevelType w:val="hybridMultilevel"/>
    <w:tmpl w:val="F6362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C3B75"/>
    <w:multiLevelType w:val="hybridMultilevel"/>
    <w:tmpl w:val="71C6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40CED"/>
    <w:multiLevelType w:val="hybridMultilevel"/>
    <w:tmpl w:val="3354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14EEC"/>
    <w:multiLevelType w:val="hybridMultilevel"/>
    <w:tmpl w:val="ECA63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CF2726"/>
    <w:multiLevelType w:val="hybridMultilevel"/>
    <w:tmpl w:val="50F8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A64A3"/>
    <w:multiLevelType w:val="hybridMultilevel"/>
    <w:tmpl w:val="2666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91C8E"/>
    <w:multiLevelType w:val="hybridMultilevel"/>
    <w:tmpl w:val="4B6E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057FA"/>
    <w:multiLevelType w:val="hybridMultilevel"/>
    <w:tmpl w:val="AFACF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095FE7"/>
    <w:multiLevelType w:val="hybridMultilevel"/>
    <w:tmpl w:val="F920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24959"/>
    <w:multiLevelType w:val="hybridMultilevel"/>
    <w:tmpl w:val="4B6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B3E9B"/>
    <w:multiLevelType w:val="hybridMultilevel"/>
    <w:tmpl w:val="FFAE7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839E1"/>
    <w:multiLevelType w:val="hybridMultilevel"/>
    <w:tmpl w:val="2D706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704B3D"/>
    <w:multiLevelType w:val="hybridMultilevel"/>
    <w:tmpl w:val="74FC7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B3AE3"/>
    <w:multiLevelType w:val="hybridMultilevel"/>
    <w:tmpl w:val="908C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94996"/>
    <w:multiLevelType w:val="hybridMultilevel"/>
    <w:tmpl w:val="AC8AA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74300"/>
    <w:multiLevelType w:val="hybridMultilevel"/>
    <w:tmpl w:val="1B78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67421C"/>
    <w:multiLevelType w:val="hybridMultilevel"/>
    <w:tmpl w:val="B73E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F39E0"/>
    <w:multiLevelType w:val="hybridMultilevel"/>
    <w:tmpl w:val="22D82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72A35"/>
    <w:multiLevelType w:val="hybridMultilevel"/>
    <w:tmpl w:val="EB663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3923FC"/>
    <w:multiLevelType w:val="hybridMultilevel"/>
    <w:tmpl w:val="46D85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B2804"/>
    <w:multiLevelType w:val="hybridMultilevel"/>
    <w:tmpl w:val="AA143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C302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5E512285"/>
    <w:multiLevelType w:val="hybridMultilevel"/>
    <w:tmpl w:val="04D4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8E4485"/>
    <w:multiLevelType w:val="hybridMultilevel"/>
    <w:tmpl w:val="E8022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9700D"/>
    <w:multiLevelType w:val="hybridMultilevel"/>
    <w:tmpl w:val="C6FC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F35AFB"/>
    <w:multiLevelType w:val="hybridMultilevel"/>
    <w:tmpl w:val="3A6A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B405ED"/>
    <w:multiLevelType w:val="hybridMultilevel"/>
    <w:tmpl w:val="261E9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C36B35"/>
    <w:multiLevelType w:val="hybridMultilevel"/>
    <w:tmpl w:val="60D2C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F94EF1"/>
    <w:multiLevelType w:val="hybridMultilevel"/>
    <w:tmpl w:val="76E4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A2D5F"/>
    <w:multiLevelType w:val="hybridMultilevel"/>
    <w:tmpl w:val="9EBC3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1533EC"/>
    <w:multiLevelType w:val="hybridMultilevel"/>
    <w:tmpl w:val="315E3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62748"/>
    <w:multiLevelType w:val="hybridMultilevel"/>
    <w:tmpl w:val="4DFA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120E4"/>
    <w:multiLevelType w:val="hybridMultilevel"/>
    <w:tmpl w:val="F3C45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4B3677"/>
    <w:multiLevelType w:val="hybridMultilevel"/>
    <w:tmpl w:val="6C7C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9"/>
  </w:num>
  <w:num w:numId="3">
    <w:abstractNumId w:val="42"/>
  </w:num>
  <w:num w:numId="4">
    <w:abstractNumId w:val="8"/>
  </w:num>
  <w:num w:numId="5">
    <w:abstractNumId w:val="15"/>
  </w:num>
  <w:num w:numId="6">
    <w:abstractNumId w:val="14"/>
  </w:num>
  <w:num w:numId="7">
    <w:abstractNumId w:val="38"/>
  </w:num>
  <w:num w:numId="8">
    <w:abstractNumId w:val="31"/>
  </w:num>
  <w:num w:numId="9">
    <w:abstractNumId w:val="21"/>
  </w:num>
  <w:num w:numId="10">
    <w:abstractNumId w:val="6"/>
  </w:num>
  <w:num w:numId="11">
    <w:abstractNumId w:val="26"/>
  </w:num>
  <w:num w:numId="12">
    <w:abstractNumId w:val="41"/>
  </w:num>
  <w:num w:numId="13">
    <w:abstractNumId w:val="18"/>
  </w:num>
  <w:num w:numId="14">
    <w:abstractNumId w:val="44"/>
  </w:num>
  <w:num w:numId="15">
    <w:abstractNumId w:val="22"/>
  </w:num>
  <w:num w:numId="16">
    <w:abstractNumId w:val="46"/>
  </w:num>
  <w:num w:numId="17">
    <w:abstractNumId w:val="4"/>
  </w:num>
  <w:num w:numId="18">
    <w:abstractNumId w:val="23"/>
  </w:num>
  <w:num w:numId="19">
    <w:abstractNumId w:val="27"/>
  </w:num>
  <w:num w:numId="20">
    <w:abstractNumId w:val="13"/>
  </w:num>
  <w:num w:numId="21">
    <w:abstractNumId w:val="47"/>
  </w:num>
  <w:num w:numId="22">
    <w:abstractNumId w:val="34"/>
  </w:num>
  <w:num w:numId="23">
    <w:abstractNumId w:val="19"/>
  </w:num>
  <w:num w:numId="24">
    <w:abstractNumId w:val="20"/>
  </w:num>
  <w:num w:numId="25">
    <w:abstractNumId w:val="0"/>
  </w:num>
  <w:num w:numId="26">
    <w:abstractNumId w:val="1"/>
  </w:num>
  <w:num w:numId="27">
    <w:abstractNumId w:val="35"/>
  </w:num>
  <w:num w:numId="28">
    <w:abstractNumId w:val="48"/>
  </w:num>
  <w:num w:numId="29">
    <w:abstractNumId w:val="11"/>
  </w:num>
  <w:num w:numId="30">
    <w:abstractNumId w:val="5"/>
  </w:num>
  <w:num w:numId="31">
    <w:abstractNumId w:val="2"/>
  </w:num>
  <w:num w:numId="32">
    <w:abstractNumId w:val="3"/>
  </w:num>
  <w:num w:numId="33">
    <w:abstractNumId w:val="28"/>
  </w:num>
  <w:num w:numId="34">
    <w:abstractNumId w:val="43"/>
  </w:num>
  <w:num w:numId="35">
    <w:abstractNumId w:val="10"/>
  </w:num>
  <w:num w:numId="36">
    <w:abstractNumId w:val="37"/>
  </w:num>
  <w:num w:numId="37">
    <w:abstractNumId w:val="29"/>
  </w:num>
  <w:num w:numId="38">
    <w:abstractNumId w:val="9"/>
  </w:num>
  <w:num w:numId="39">
    <w:abstractNumId w:val="33"/>
  </w:num>
  <w:num w:numId="40">
    <w:abstractNumId w:val="32"/>
  </w:num>
  <w:num w:numId="41">
    <w:abstractNumId w:val="17"/>
  </w:num>
  <w:num w:numId="42">
    <w:abstractNumId w:val="12"/>
  </w:num>
  <w:num w:numId="43">
    <w:abstractNumId w:val="24"/>
  </w:num>
  <w:num w:numId="44">
    <w:abstractNumId w:val="25"/>
  </w:num>
  <w:num w:numId="45">
    <w:abstractNumId w:val="30"/>
  </w:num>
  <w:num w:numId="46">
    <w:abstractNumId w:val="7"/>
  </w:num>
  <w:num w:numId="47">
    <w:abstractNumId w:val="16"/>
  </w:num>
  <w:num w:numId="48">
    <w:abstractNumId w:val="45"/>
  </w:num>
  <w:num w:numId="49">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0"/>
  <w:embedSystemFonts/>
  <w:proofState w:spelling="clean" w:grammar="clean"/>
  <w:defaultTabStop w:val="720"/>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F50"/>
    <w:rsid w:val="00001168"/>
    <w:rsid w:val="00001731"/>
    <w:rsid w:val="000039AA"/>
    <w:rsid w:val="00004C4E"/>
    <w:rsid w:val="00005020"/>
    <w:rsid w:val="000050F8"/>
    <w:rsid w:val="00005D3C"/>
    <w:rsid w:val="00006459"/>
    <w:rsid w:val="000066B6"/>
    <w:rsid w:val="00007E61"/>
    <w:rsid w:val="00010729"/>
    <w:rsid w:val="00010AE8"/>
    <w:rsid w:val="00010BF5"/>
    <w:rsid w:val="00011C26"/>
    <w:rsid w:val="0001264D"/>
    <w:rsid w:val="0001326F"/>
    <w:rsid w:val="00013395"/>
    <w:rsid w:val="000133DB"/>
    <w:rsid w:val="000149B6"/>
    <w:rsid w:val="000149E2"/>
    <w:rsid w:val="000154F0"/>
    <w:rsid w:val="00015A0E"/>
    <w:rsid w:val="000161FD"/>
    <w:rsid w:val="00016DBD"/>
    <w:rsid w:val="00016EA6"/>
    <w:rsid w:val="000171DA"/>
    <w:rsid w:val="000177ED"/>
    <w:rsid w:val="00017C7D"/>
    <w:rsid w:val="00017CA6"/>
    <w:rsid w:val="00020138"/>
    <w:rsid w:val="0002032E"/>
    <w:rsid w:val="00022358"/>
    <w:rsid w:val="000237AF"/>
    <w:rsid w:val="00023C9A"/>
    <w:rsid w:val="00023CA0"/>
    <w:rsid w:val="000242EC"/>
    <w:rsid w:val="00024330"/>
    <w:rsid w:val="0002695D"/>
    <w:rsid w:val="000272EE"/>
    <w:rsid w:val="000273EE"/>
    <w:rsid w:val="00027DF4"/>
    <w:rsid w:val="00030108"/>
    <w:rsid w:val="0003162E"/>
    <w:rsid w:val="00032E1F"/>
    <w:rsid w:val="00032E9F"/>
    <w:rsid w:val="00035887"/>
    <w:rsid w:val="0003621F"/>
    <w:rsid w:val="00036523"/>
    <w:rsid w:val="0003693D"/>
    <w:rsid w:val="00036B6E"/>
    <w:rsid w:val="00036B9D"/>
    <w:rsid w:val="00036E68"/>
    <w:rsid w:val="000370FA"/>
    <w:rsid w:val="00037493"/>
    <w:rsid w:val="000406DD"/>
    <w:rsid w:val="0004115A"/>
    <w:rsid w:val="0004147D"/>
    <w:rsid w:val="00041AFE"/>
    <w:rsid w:val="000422A2"/>
    <w:rsid w:val="00042A7F"/>
    <w:rsid w:val="00042E83"/>
    <w:rsid w:val="00042ED8"/>
    <w:rsid w:val="00043C5D"/>
    <w:rsid w:val="00043E2C"/>
    <w:rsid w:val="00043F9D"/>
    <w:rsid w:val="00044B34"/>
    <w:rsid w:val="00044B7B"/>
    <w:rsid w:val="00045020"/>
    <w:rsid w:val="000457FD"/>
    <w:rsid w:val="0004617A"/>
    <w:rsid w:val="00046D8C"/>
    <w:rsid w:val="00047214"/>
    <w:rsid w:val="00050985"/>
    <w:rsid w:val="0005227D"/>
    <w:rsid w:val="000522FD"/>
    <w:rsid w:val="0005314C"/>
    <w:rsid w:val="00053D7C"/>
    <w:rsid w:val="00054D67"/>
    <w:rsid w:val="00055F14"/>
    <w:rsid w:val="00056183"/>
    <w:rsid w:val="00056D87"/>
    <w:rsid w:val="00057AA0"/>
    <w:rsid w:val="0006002D"/>
    <w:rsid w:val="00061845"/>
    <w:rsid w:val="00062026"/>
    <w:rsid w:val="000620A8"/>
    <w:rsid w:val="000627C1"/>
    <w:rsid w:val="00062944"/>
    <w:rsid w:val="00065130"/>
    <w:rsid w:val="00065335"/>
    <w:rsid w:val="0006611F"/>
    <w:rsid w:val="00066892"/>
    <w:rsid w:val="0006789F"/>
    <w:rsid w:val="00067999"/>
    <w:rsid w:val="00067A50"/>
    <w:rsid w:val="00067FCB"/>
    <w:rsid w:val="00071245"/>
    <w:rsid w:val="00071282"/>
    <w:rsid w:val="00071589"/>
    <w:rsid w:val="00071657"/>
    <w:rsid w:val="0007217C"/>
    <w:rsid w:val="0007256A"/>
    <w:rsid w:val="00072783"/>
    <w:rsid w:val="0007282B"/>
    <w:rsid w:val="0007305B"/>
    <w:rsid w:val="00073306"/>
    <w:rsid w:val="00073A84"/>
    <w:rsid w:val="000747A5"/>
    <w:rsid w:val="00075631"/>
    <w:rsid w:val="0007586B"/>
    <w:rsid w:val="00075BF8"/>
    <w:rsid w:val="00076E24"/>
    <w:rsid w:val="00076EAC"/>
    <w:rsid w:val="000807BF"/>
    <w:rsid w:val="00081966"/>
    <w:rsid w:val="0008227A"/>
    <w:rsid w:val="00082372"/>
    <w:rsid w:val="0008279C"/>
    <w:rsid w:val="000829CF"/>
    <w:rsid w:val="00083C4C"/>
    <w:rsid w:val="00083D24"/>
    <w:rsid w:val="000841B5"/>
    <w:rsid w:val="00084285"/>
    <w:rsid w:val="0008547B"/>
    <w:rsid w:val="00086579"/>
    <w:rsid w:val="00086931"/>
    <w:rsid w:val="000878EC"/>
    <w:rsid w:val="0009010E"/>
    <w:rsid w:val="000921BB"/>
    <w:rsid w:val="00092510"/>
    <w:rsid w:val="00093BFD"/>
    <w:rsid w:val="00094D55"/>
    <w:rsid w:val="00094F43"/>
    <w:rsid w:val="00097536"/>
    <w:rsid w:val="000A0126"/>
    <w:rsid w:val="000A0F3F"/>
    <w:rsid w:val="000A2860"/>
    <w:rsid w:val="000A3EB3"/>
    <w:rsid w:val="000A4261"/>
    <w:rsid w:val="000A5C35"/>
    <w:rsid w:val="000A65A7"/>
    <w:rsid w:val="000A71B7"/>
    <w:rsid w:val="000B0181"/>
    <w:rsid w:val="000B04B2"/>
    <w:rsid w:val="000B0A1F"/>
    <w:rsid w:val="000B0BB5"/>
    <w:rsid w:val="000B0E4B"/>
    <w:rsid w:val="000B1197"/>
    <w:rsid w:val="000B14BF"/>
    <w:rsid w:val="000B2756"/>
    <w:rsid w:val="000B2F8E"/>
    <w:rsid w:val="000B3D27"/>
    <w:rsid w:val="000B4943"/>
    <w:rsid w:val="000B4CC1"/>
    <w:rsid w:val="000B58AD"/>
    <w:rsid w:val="000B62C5"/>
    <w:rsid w:val="000B77BD"/>
    <w:rsid w:val="000B78A4"/>
    <w:rsid w:val="000C0768"/>
    <w:rsid w:val="000C0D95"/>
    <w:rsid w:val="000C124E"/>
    <w:rsid w:val="000C1252"/>
    <w:rsid w:val="000C1BB2"/>
    <w:rsid w:val="000C1F1C"/>
    <w:rsid w:val="000C2375"/>
    <w:rsid w:val="000C3027"/>
    <w:rsid w:val="000C38B0"/>
    <w:rsid w:val="000C3A82"/>
    <w:rsid w:val="000C449B"/>
    <w:rsid w:val="000C4BB9"/>
    <w:rsid w:val="000C4E2C"/>
    <w:rsid w:val="000C57D8"/>
    <w:rsid w:val="000C5B81"/>
    <w:rsid w:val="000C6B21"/>
    <w:rsid w:val="000C6CBC"/>
    <w:rsid w:val="000C775D"/>
    <w:rsid w:val="000C779B"/>
    <w:rsid w:val="000D072E"/>
    <w:rsid w:val="000D2168"/>
    <w:rsid w:val="000D285F"/>
    <w:rsid w:val="000D3A7D"/>
    <w:rsid w:val="000D4B5A"/>
    <w:rsid w:val="000D50E3"/>
    <w:rsid w:val="000D59D6"/>
    <w:rsid w:val="000D5FCF"/>
    <w:rsid w:val="000D60C6"/>
    <w:rsid w:val="000D637A"/>
    <w:rsid w:val="000D654A"/>
    <w:rsid w:val="000D767D"/>
    <w:rsid w:val="000E0F3D"/>
    <w:rsid w:val="000E13C7"/>
    <w:rsid w:val="000E16A2"/>
    <w:rsid w:val="000E16F9"/>
    <w:rsid w:val="000E39EB"/>
    <w:rsid w:val="000E3CB2"/>
    <w:rsid w:val="000E3D4C"/>
    <w:rsid w:val="000E3F2E"/>
    <w:rsid w:val="000E4641"/>
    <w:rsid w:val="000E4967"/>
    <w:rsid w:val="000E5088"/>
    <w:rsid w:val="000E7E00"/>
    <w:rsid w:val="000F0345"/>
    <w:rsid w:val="000F08EA"/>
    <w:rsid w:val="000F15E2"/>
    <w:rsid w:val="000F1954"/>
    <w:rsid w:val="000F1F62"/>
    <w:rsid w:val="000F290B"/>
    <w:rsid w:val="000F3160"/>
    <w:rsid w:val="000F317C"/>
    <w:rsid w:val="000F3442"/>
    <w:rsid w:val="000F3959"/>
    <w:rsid w:val="000F4935"/>
    <w:rsid w:val="000F4B81"/>
    <w:rsid w:val="000F4C2C"/>
    <w:rsid w:val="000F4D2D"/>
    <w:rsid w:val="000F5EE1"/>
    <w:rsid w:val="000F6587"/>
    <w:rsid w:val="001004A2"/>
    <w:rsid w:val="00100FFB"/>
    <w:rsid w:val="001014DE"/>
    <w:rsid w:val="001015DE"/>
    <w:rsid w:val="00102D74"/>
    <w:rsid w:val="001030C2"/>
    <w:rsid w:val="00103777"/>
    <w:rsid w:val="001043B3"/>
    <w:rsid w:val="00104547"/>
    <w:rsid w:val="00104A9A"/>
    <w:rsid w:val="00105459"/>
    <w:rsid w:val="00105716"/>
    <w:rsid w:val="00105D85"/>
    <w:rsid w:val="00106844"/>
    <w:rsid w:val="001070E3"/>
    <w:rsid w:val="001072C3"/>
    <w:rsid w:val="00107739"/>
    <w:rsid w:val="00107E80"/>
    <w:rsid w:val="0011048C"/>
    <w:rsid w:val="001108F8"/>
    <w:rsid w:val="00111489"/>
    <w:rsid w:val="001116F4"/>
    <w:rsid w:val="00112498"/>
    <w:rsid w:val="001124FC"/>
    <w:rsid w:val="00112BE2"/>
    <w:rsid w:val="00112F68"/>
    <w:rsid w:val="00113BED"/>
    <w:rsid w:val="0011460A"/>
    <w:rsid w:val="00114A26"/>
    <w:rsid w:val="0011507D"/>
    <w:rsid w:val="00115B17"/>
    <w:rsid w:val="00116320"/>
    <w:rsid w:val="00116736"/>
    <w:rsid w:val="001201B3"/>
    <w:rsid w:val="00120422"/>
    <w:rsid w:val="001207FB"/>
    <w:rsid w:val="001211CE"/>
    <w:rsid w:val="001216E5"/>
    <w:rsid w:val="001231A1"/>
    <w:rsid w:val="00123654"/>
    <w:rsid w:val="001247F9"/>
    <w:rsid w:val="00124B9D"/>
    <w:rsid w:val="00125973"/>
    <w:rsid w:val="00125B37"/>
    <w:rsid w:val="00125C63"/>
    <w:rsid w:val="00125EEF"/>
    <w:rsid w:val="00125EF5"/>
    <w:rsid w:val="001261BD"/>
    <w:rsid w:val="001271FA"/>
    <w:rsid w:val="00127518"/>
    <w:rsid w:val="00130CB1"/>
    <w:rsid w:val="00130FBF"/>
    <w:rsid w:val="001324EE"/>
    <w:rsid w:val="00133CF6"/>
    <w:rsid w:val="00133EBA"/>
    <w:rsid w:val="00134F0B"/>
    <w:rsid w:val="001355F5"/>
    <w:rsid w:val="00136A52"/>
    <w:rsid w:val="00136F14"/>
    <w:rsid w:val="00136FE1"/>
    <w:rsid w:val="00140099"/>
    <w:rsid w:val="00140EBC"/>
    <w:rsid w:val="00140F7B"/>
    <w:rsid w:val="00141467"/>
    <w:rsid w:val="00141FA9"/>
    <w:rsid w:val="00142744"/>
    <w:rsid w:val="00143DF1"/>
    <w:rsid w:val="00143FBE"/>
    <w:rsid w:val="0014448C"/>
    <w:rsid w:val="00144CF9"/>
    <w:rsid w:val="001451ED"/>
    <w:rsid w:val="00146300"/>
    <w:rsid w:val="00146C45"/>
    <w:rsid w:val="00147A4E"/>
    <w:rsid w:val="001503F5"/>
    <w:rsid w:val="00151134"/>
    <w:rsid w:val="0015121B"/>
    <w:rsid w:val="00152BF6"/>
    <w:rsid w:val="00153066"/>
    <w:rsid w:val="00153177"/>
    <w:rsid w:val="00153504"/>
    <w:rsid w:val="00153712"/>
    <w:rsid w:val="0015394C"/>
    <w:rsid w:val="001543CF"/>
    <w:rsid w:val="00154BA2"/>
    <w:rsid w:val="001552A4"/>
    <w:rsid w:val="00156386"/>
    <w:rsid w:val="00156455"/>
    <w:rsid w:val="001566DA"/>
    <w:rsid w:val="00156E4D"/>
    <w:rsid w:val="001571D8"/>
    <w:rsid w:val="00157807"/>
    <w:rsid w:val="00157D5D"/>
    <w:rsid w:val="0016080C"/>
    <w:rsid w:val="00160B1B"/>
    <w:rsid w:val="00160B93"/>
    <w:rsid w:val="00160E67"/>
    <w:rsid w:val="00161172"/>
    <w:rsid w:val="0016187D"/>
    <w:rsid w:val="00161CB1"/>
    <w:rsid w:val="00161CB5"/>
    <w:rsid w:val="0016220D"/>
    <w:rsid w:val="00163E14"/>
    <w:rsid w:val="00164E59"/>
    <w:rsid w:val="001657A2"/>
    <w:rsid w:val="00165842"/>
    <w:rsid w:val="00166630"/>
    <w:rsid w:val="001666E9"/>
    <w:rsid w:val="00166C70"/>
    <w:rsid w:val="00166FEB"/>
    <w:rsid w:val="00167183"/>
    <w:rsid w:val="0016778A"/>
    <w:rsid w:val="00167802"/>
    <w:rsid w:val="00167848"/>
    <w:rsid w:val="00167D92"/>
    <w:rsid w:val="001707C2"/>
    <w:rsid w:val="0017167D"/>
    <w:rsid w:val="00172CA3"/>
    <w:rsid w:val="00174BD5"/>
    <w:rsid w:val="00174EFC"/>
    <w:rsid w:val="00175F66"/>
    <w:rsid w:val="001769E8"/>
    <w:rsid w:val="00176CF3"/>
    <w:rsid w:val="00177A99"/>
    <w:rsid w:val="00180578"/>
    <w:rsid w:val="00180A03"/>
    <w:rsid w:val="00181359"/>
    <w:rsid w:val="001813E8"/>
    <w:rsid w:val="001817A7"/>
    <w:rsid w:val="00181E9B"/>
    <w:rsid w:val="00183917"/>
    <w:rsid w:val="001862FE"/>
    <w:rsid w:val="0018645F"/>
    <w:rsid w:val="001872A8"/>
    <w:rsid w:val="00187CE5"/>
    <w:rsid w:val="001913E1"/>
    <w:rsid w:val="00192F4E"/>
    <w:rsid w:val="00195D03"/>
    <w:rsid w:val="0019618B"/>
    <w:rsid w:val="00196A74"/>
    <w:rsid w:val="00196F35"/>
    <w:rsid w:val="001971E3"/>
    <w:rsid w:val="00197424"/>
    <w:rsid w:val="0019775F"/>
    <w:rsid w:val="001A0185"/>
    <w:rsid w:val="001A1ABF"/>
    <w:rsid w:val="001A1C46"/>
    <w:rsid w:val="001A1CD8"/>
    <w:rsid w:val="001A22ED"/>
    <w:rsid w:val="001A2870"/>
    <w:rsid w:val="001A3A06"/>
    <w:rsid w:val="001A4BE1"/>
    <w:rsid w:val="001A4E21"/>
    <w:rsid w:val="001A4FDC"/>
    <w:rsid w:val="001A5497"/>
    <w:rsid w:val="001A55F7"/>
    <w:rsid w:val="001A5AF2"/>
    <w:rsid w:val="001A5D55"/>
    <w:rsid w:val="001A63D5"/>
    <w:rsid w:val="001A6CCE"/>
    <w:rsid w:val="001A7016"/>
    <w:rsid w:val="001A713B"/>
    <w:rsid w:val="001A7A93"/>
    <w:rsid w:val="001B088D"/>
    <w:rsid w:val="001B11C1"/>
    <w:rsid w:val="001B1269"/>
    <w:rsid w:val="001B149C"/>
    <w:rsid w:val="001B17E4"/>
    <w:rsid w:val="001B1859"/>
    <w:rsid w:val="001B1E19"/>
    <w:rsid w:val="001B2C32"/>
    <w:rsid w:val="001B3369"/>
    <w:rsid w:val="001B39E9"/>
    <w:rsid w:val="001B3A9C"/>
    <w:rsid w:val="001B3B24"/>
    <w:rsid w:val="001B3F8E"/>
    <w:rsid w:val="001B421B"/>
    <w:rsid w:val="001B4797"/>
    <w:rsid w:val="001B4839"/>
    <w:rsid w:val="001B58B2"/>
    <w:rsid w:val="001B7320"/>
    <w:rsid w:val="001B7DC5"/>
    <w:rsid w:val="001C24A7"/>
    <w:rsid w:val="001C2DEE"/>
    <w:rsid w:val="001C2F3A"/>
    <w:rsid w:val="001C31F6"/>
    <w:rsid w:val="001C4648"/>
    <w:rsid w:val="001C53CE"/>
    <w:rsid w:val="001C5662"/>
    <w:rsid w:val="001C570F"/>
    <w:rsid w:val="001C59BD"/>
    <w:rsid w:val="001C5F57"/>
    <w:rsid w:val="001C6496"/>
    <w:rsid w:val="001C6D07"/>
    <w:rsid w:val="001C73A8"/>
    <w:rsid w:val="001D098B"/>
    <w:rsid w:val="001D0B28"/>
    <w:rsid w:val="001D0B79"/>
    <w:rsid w:val="001D0FD5"/>
    <w:rsid w:val="001D19D2"/>
    <w:rsid w:val="001D23EF"/>
    <w:rsid w:val="001D2E78"/>
    <w:rsid w:val="001D2FD0"/>
    <w:rsid w:val="001D3238"/>
    <w:rsid w:val="001D4084"/>
    <w:rsid w:val="001D5315"/>
    <w:rsid w:val="001D53E4"/>
    <w:rsid w:val="001D553D"/>
    <w:rsid w:val="001D598C"/>
    <w:rsid w:val="001D5CBD"/>
    <w:rsid w:val="001D6D11"/>
    <w:rsid w:val="001D7710"/>
    <w:rsid w:val="001E120A"/>
    <w:rsid w:val="001E2329"/>
    <w:rsid w:val="001E27BF"/>
    <w:rsid w:val="001E36FE"/>
    <w:rsid w:val="001E52B0"/>
    <w:rsid w:val="001E5AB2"/>
    <w:rsid w:val="001E603B"/>
    <w:rsid w:val="001E60D9"/>
    <w:rsid w:val="001E6B11"/>
    <w:rsid w:val="001E6C5C"/>
    <w:rsid w:val="001E7024"/>
    <w:rsid w:val="001E7C62"/>
    <w:rsid w:val="001F01DC"/>
    <w:rsid w:val="001F05F0"/>
    <w:rsid w:val="001F0CDF"/>
    <w:rsid w:val="001F0E8E"/>
    <w:rsid w:val="001F14E4"/>
    <w:rsid w:val="001F491C"/>
    <w:rsid w:val="001F4A0E"/>
    <w:rsid w:val="001F513F"/>
    <w:rsid w:val="001F577D"/>
    <w:rsid w:val="001F60F2"/>
    <w:rsid w:val="001F6C31"/>
    <w:rsid w:val="001F727D"/>
    <w:rsid w:val="001F7288"/>
    <w:rsid w:val="00200046"/>
    <w:rsid w:val="00201B6D"/>
    <w:rsid w:val="00201CC7"/>
    <w:rsid w:val="002026DC"/>
    <w:rsid w:val="00202C3B"/>
    <w:rsid w:val="00203623"/>
    <w:rsid w:val="00203AD9"/>
    <w:rsid w:val="00203D96"/>
    <w:rsid w:val="0020420F"/>
    <w:rsid w:val="0020425C"/>
    <w:rsid w:val="00204BF8"/>
    <w:rsid w:val="00204CE1"/>
    <w:rsid w:val="00205B18"/>
    <w:rsid w:val="002063D8"/>
    <w:rsid w:val="002079C7"/>
    <w:rsid w:val="002102E1"/>
    <w:rsid w:val="00210AC8"/>
    <w:rsid w:val="00210C76"/>
    <w:rsid w:val="00212C42"/>
    <w:rsid w:val="00212DA9"/>
    <w:rsid w:val="002133C3"/>
    <w:rsid w:val="002137AE"/>
    <w:rsid w:val="00213FFD"/>
    <w:rsid w:val="0021552B"/>
    <w:rsid w:val="00220536"/>
    <w:rsid w:val="0022147F"/>
    <w:rsid w:val="002242F2"/>
    <w:rsid w:val="0022510E"/>
    <w:rsid w:val="00225DF2"/>
    <w:rsid w:val="00225E75"/>
    <w:rsid w:val="00226810"/>
    <w:rsid w:val="00226AAB"/>
    <w:rsid w:val="00227E3A"/>
    <w:rsid w:val="0023162A"/>
    <w:rsid w:val="00231ABB"/>
    <w:rsid w:val="00231DC2"/>
    <w:rsid w:val="00231E88"/>
    <w:rsid w:val="00232433"/>
    <w:rsid w:val="00232CD8"/>
    <w:rsid w:val="002342AA"/>
    <w:rsid w:val="00235217"/>
    <w:rsid w:val="0023600B"/>
    <w:rsid w:val="002372E9"/>
    <w:rsid w:val="0023774B"/>
    <w:rsid w:val="002377C9"/>
    <w:rsid w:val="00237C35"/>
    <w:rsid w:val="002402AA"/>
    <w:rsid w:val="00240B3A"/>
    <w:rsid w:val="002438DC"/>
    <w:rsid w:val="00244070"/>
    <w:rsid w:val="00244746"/>
    <w:rsid w:val="00244DBE"/>
    <w:rsid w:val="00244E39"/>
    <w:rsid w:val="00245F03"/>
    <w:rsid w:val="00245F58"/>
    <w:rsid w:val="002462C3"/>
    <w:rsid w:val="00246733"/>
    <w:rsid w:val="00246C74"/>
    <w:rsid w:val="00246E06"/>
    <w:rsid w:val="00250355"/>
    <w:rsid w:val="0025047A"/>
    <w:rsid w:val="002505E2"/>
    <w:rsid w:val="002506CC"/>
    <w:rsid w:val="0025103F"/>
    <w:rsid w:val="00251700"/>
    <w:rsid w:val="00251ADA"/>
    <w:rsid w:val="00252758"/>
    <w:rsid w:val="002528A7"/>
    <w:rsid w:val="00252BAF"/>
    <w:rsid w:val="00253766"/>
    <w:rsid w:val="00254000"/>
    <w:rsid w:val="00254570"/>
    <w:rsid w:val="002547A6"/>
    <w:rsid w:val="00254905"/>
    <w:rsid w:val="00254A3A"/>
    <w:rsid w:val="00254FA8"/>
    <w:rsid w:val="0025562E"/>
    <w:rsid w:val="0025574A"/>
    <w:rsid w:val="00256DB6"/>
    <w:rsid w:val="00256DE2"/>
    <w:rsid w:val="002579F0"/>
    <w:rsid w:val="00257E04"/>
    <w:rsid w:val="00257EF4"/>
    <w:rsid w:val="0026127E"/>
    <w:rsid w:val="00261602"/>
    <w:rsid w:val="00262803"/>
    <w:rsid w:val="0026281C"/>
    <w:rsid w:val="00262973"/>
    <w:rsid w:val="002629ED"/>
    <w:rsid w:val="0026301E"/>
    <w:rsid w:val="00264777"/>
    <w:rsid w:val="00264B85"/>
    <w:rsid w:val="002652DC"/>
    <w:rsid w:val="002653DB"/>
    <w:rsid w:val="00265E25"/>
    <w:rsid w:val="00266C48"/>
    <w:rsid w:val="00266D75"/>
    <w:rsid w:val="00267002"/>
    <w:rsid w:val="00267FF3"/>
    <w:rsid w:val="0027184C"/>
    <w:rsid w:val="0027219C"/>
    <w:rsid w:val="00273C46"/>
    <w:rsid w:val="00273F34"/>
    <w:rsid w:val="002749A4"/>
    <w:rsid w:val="002749C2"/>
    <w:rsid w:val="002755E7"/>
    <w:rsid w:val="00275816"/>
    <w:rsid w:val="00275D89"/>
    <w:rsid w:val="00275EC3"/>
    <w:rsid w:val="00275EE1"/>
    <w:rsid w:val="00276FB7"/>
    <w:rsid w:val="00277818"/>
    <w:rsid w:val="00280026"/>
    <w:rsid w:val="0028043A"/>
    <w:rsid w:val="00280464"/>
    <w:rsid w:val="00280895"/>
    <w:rsid w:val="00280F4D"/>
    <w:rsid w:val="002823E9"/>
    <w:rsid w:val="0028256F"/>
    <w:rsid w:val="00283A95"/>
    <w:rsid w:val="00283EC8"/>
    <w:rsid w:val="0028444D"/>
    <w:rsid w:val="002846F9"/>
    <w:rsid w:val="0028526D"/>
    <w:rsid w:val="002854CA"/>
    <w:rsid w:val="00286747"/>
    <w:rsid w:val="002870D2"/>
    <w:rsid w:val="002872D4"/>
    <w:rsid w:val="002874C7"/>
    <w:rsid w:val="002909D5"/>
    <w:rsid w:val="00291A4C"/>
    <w:rsid w:val="00292823"/>
    <w:rsid w:val="00292C99"/>
    <w:rsid w:val="00292F42"/>
    <w:rsid w:val="002934A4"/>
    <w:rsid w:val="00293910"/>
    <w:rsid w:val="00293C43"/>
    <w:rsid w:val="00293F67"/>
    <w:rsid w:val="0029416D"/>
    <w:rsid w:val="0029418C"/>
    <w:rsid w:val="00295413"/>
    <w:rsid w:val="00295EE9"/>
    <w:rsid w:val="00296529"/>
    <w:rsid w:val="002966E8"/>
    <w:rsid w:val="00296B2A"/>
    <w:rsid w:val="00296B4C"/>
    <w:rsid w:val="00296C7E"/>
    <w:rsid w:val="002A038E"/>
    <w:rsid w:val="002A0E56"/>
    <w:rsid w:val="002A10DF"/>
    <w:rsid w:val="002A230F"/>
    <w:rsid w:val="002A2F36"/>
    <w:rsid w:val="002A2FA9"/>
    <w:rsid w:val="002A3B3E"/>
    <w:rsid w:val="002A43C0"/>
    <w:rsid w:val="002A4875"/>
    <w:rsid w:val="002A55C9"/>
    <w:rsid w:val="002A65A5"/>
    <w:rsid w:val="002A7AB0"/>
    <w:rsid w:val="002A7D72"/>
    <w:rsid w:val="002B087C"/>
    <w:rsid w:val="002B269C"/>
    <w:rsid w:val="002B27E8"/>
    <w:rsid w:val="002B2DAD"/>
    <w:rsid w:val="002B3625"/>
    <w:rsid w:val="002B3E34"/>
    <w:rsid w:val="002B43D4"/>
    <w:rsid w:val="002B4B28"/>
    <w:rsid w:val="002B4EC6"/>
    <w:rsid w:val="002B4EE2"/>
    <w:rsid w:val="002B52B2"/>
    <w:rsid w:val="002B5ED1"/>
    <w:rsid w:val="002B6599"/>
    <w:rsid w:val="002B7025"/>
    <w:rsid w:val="002B7674"/>
    <w:rsid w:val="002B76E5"/>
    <w:rsid w:val="002B7CDD"/>
    <w:rsid w:val="002B7F3A"/>
    <w:rsid w:val="002C06FF"/>
    <w:rsid w:val="002C1D5F"/>
    <w:rsid w:val="002C1EDD"/>
    <w:rsid w:val="002C1FF4"/>
    <w:rsid w:val="002C243A"/>
    <w:rsid w:val="002C2ADF"/>
    <w:rsid w:val="002C2EFD"/>
    <w:rsid w:val="002C31A6"/>
    <w:rsid w:val="002C3FFB"/>
    <w:rsid w:val="002C4192"/>
    <w:rsid w:val="002C5021"/>
    <w:rsid w:val="002C62E5"/>
    <w:rsid w:val="002C6357"/>
    <w:rsid w:val="002C644C"/>
    <w:rsid w:val="002C6A7E"/>
    <w:rsid w:val="002C7E8C"/>
    <w:rsid w:val="002D05E2"/>
    <w:rsid w:val="002D132C"/>
    <w:rsid w:val="002D173D"/>
    <w:rsid w:val="002D1C41"/>
    <w:rsid w:val="002D1D8F"/>
    <w:rsid w:val="002D295B"/>
    <w:rsid w:val="002D35CE"/>
    <w:rsid w:val="002D4382"/>
    <w:rsid w:val="002D5360"/>
    <w:rsid w:val="002D69C4"/>
    <w:rsid w:val="002D70E2"/>
    <w:rsid w:val="002D7908"/>
    <w:rsid w:val="002D796B"/>
    <w:rsid w:val="002D7E65"/>
    <w:rsid w:val="002E0C75"/>
    <w:rsid w:val="002E0E5B"/>
    <w:rsid w:val="002E2303"/>
    <w:rsid w:val="002E250C"/>
    <w:rsid w:val="002E28A6"/>
    <w:rsid w:val="002E4611"/>
    <w:rsid w:val="002E4F71"/>
    <w:rsid w:val="002E561D"/>
    <w:rsid w:val="002E6F3F"/>
    <w:rsid w:val="002E7103"/>
    <w:rsid w:val="002F04BC"/>
    <w:rsid w:val="002F0538"/>
    <w:rsid w:val="002F0AB0"/>
    <w:rsid w:val="002F0E61"/>
    <w:rsid w:val="002F1846"/>
    <w:rsid w:val="002F26ED"/>
    <w:rsid w:val="002F28A8"/>
    <w:rsid w:val="002F33FC"/>
    <w:rsid w:val="002F351C"/>
    <w:rsid w:val="002F3AB3"/>
    <w:rsid w:val="002F3C05"/>
    <w:rsid w:val="002F4165"/>
    <w:rsid w:val="002F45CE"/>
    <w:rsid w:val="002F4ADB"/>
    <w:rsid w:val="002F5E27"/>
    <w:rsid w:val="002F7649"/>
    <w:rsid w:val="002F7876"/>
    <w:rsid w:val="002F795F"/>
    <w:rsid w:val="00300448"/>
    <w:rsid w:val="00300D82"/>
    <w:rsid w:val="00300EA9"/>
    <w:rsid w:val="0030144D"/>
    <w:rsid w:val="00301509"/>
    <w:rsid w:val="00301792"/>
    <w:rsid w:val="0030213F"/>
    <w:rsid w:val="00302F5E"/>
    <w:rsid w:val="0030319F"/>
    <w:rsid w:val="003034B5"/>
    <w:rsid w:val="003042EC"/>
    <w:rsid w:val="00304F20"/>
    <w:rsid w:val="0030574D"/>
    <w:rsid w:val="0030576E"/>
    <w:rsid w:val="00306968"/>
    <w:rsid w:val="00306F82"/>
    <w:rsid w:val="00307D05"/>
    <w:rsid w:val="00310141"/>
    <w:rsid w:val="003107F1"/>
    <w:rsid w:val="00310892"/>
    <w:rsid w:val="003126F2"/>
    <w:rsid w:val="00313302"/>
    <w:rsid w:val="003138B9"/>
    <w:rsid w:val="00313AC3"/>
    <w:rsid w:val="00314005"/>
    <w:rsid w:val="00314114"/>
    <w:rsid w:val="0031422A"/>
    <w:rsid w:val="00314FEF"/>
    <w:rsid w:val="003151E4"/>
    <w:rsid w:val="00316D84"/>
    <w:rsid w:val="00317A5D"/>
    <w:rsid w:val="00317D4B"/>
    <w:rsid w:val="0032047F"/>
    <w:rsid w:val="00320AA1"/>
    <w:rsid w:val="00321235"/>
    <w:rsid w:val="003213DB"/>
    <w:rsid w:val="00322E38"/>
    <w:rsid w:val="003231A1"/>
    <w:rsid w:val="003236F1"/>
    <w:rsid w:val="00323B9F"/>
    <w:rsid w:val="00323D5A"/>
    <w:rsid w:val="0032466D"/>
    <w:rsid w:val="003255D1"/>
    <w:rsid w:val="003256AD"/>
    <w:rsid w:val="003258BD"/>
    <w:rsid w:val="00325982"/>
    <w:rsid w:val="00325E80"/>
    <w:rsid w:val="00326B07"/>
    <w:rsid w:val="00326B12"/>
    <w:rsid w:val="0033055C"/>
    <w:rsid w:val="003307D3"/>
    <w:rsid w:val="003317F4"/>
    <w:rsid w:val="003322AE"/>
    <w:rsid w:val="00332506"/>
    <w:rsid w:val="0033259D"/>
    <w:rsid w:val="003332E2"/>
    <w:rsid w:val="00334DFF"/>
    <w:rsid w:val="003350C1"/>
    <w:rsid w:val="003355B9"/>
    <w:rsid w:val="00335E9F"/>
    <w:rsid w:val="00336420"/>
    <w:rsid w:val="003379A5"/>
    <w:rsid w:val="00337C45"/>
    <w:rsid w:val="00337D27"/>
    <w:rsid w:val="00341B29"/>
    <w:rsid w:val="00341EEE"/>
    <w:rsid w:val="00344457"/>
    <w:rsid w:val="0034460E"/>
    <w:rsid w:val="00344FE9"/>
    <w:rsid w:val="003458B2"/>
    <w:rsid w:val="00347186"/>
    <w:rsid w:val="00347875"/>
    <w:rsid w:val="00347A75"/>
    <w:rsid w:val="00350D35"/>
    <w:rsid w:val="0035145E"/>
    <w:rsid w:val="00351588"/>
    <w:rsid w:val="003516CE"/>
    <w:rsid w:val="00352091"/>
    <w:rsid w:val="0035218E"/>
    <w:rsid w:val="00352BBC"/>
    <w:rsid w:val="0035304A"/>
    <w:rsid w:val="00354412"/>
    <w:rsid w:val="003552CE"/>
    <w:rsid w:val="00355387"/>
    <w:rsid w:val="00355807"/>
    <w:rsid w:val="00355BBA"/>
    <w:rsid w:val="003574AB"/>
    <w:rsid w:val="0035777C"/>
    <w:rsid w:val="00357B78"/>
    <w:rsid w:val="00360631"/>
    <w:rsid w:val="003608F7"/>
    <w:rsid w:val="00361E8B"/>
    <w:rsid w:val="003622F1"/>
    <w:rsid w:val="00362DD6"/>
    <w:rsid w:val="0036456D"/>
    <w:rsid w:val="003652CB"/>
    <w:rsid w:val="00365833"/>
    <w:rsid w:val="00365F4B"/>
    <w:rsid w:val="003661AA"/>
    <w:rsid w:val="00366600"/>
    <w:rsid w:val="003669F9"/>
    <w:rsid w:val="00366C95"/>
    <w:rsid w:val="003672F3"/>
    <w:rsid w:val="003706F8"/>
    <w:rsid w:val="003709C6"/>
    <w:rsid w:val="00370CD2"/>
    <w:rsid w:val="00371225"/>
    <w:rsid w:val="00371409"/>
    <w:rsid w:val="0037150A"/>
    <w:rsid w:val="00371DF6"/>
    <w:rsid w:val="0037271C"/>
    <w:rsid w:val="00372A29"/>
    <w:rsid w:val="00372FA0"/>
    <w:rsid w:val="00372FD5"/>
    <w:rsid w:val="00373359"/>
    <w:rsid w:val="00374078"/>
    <w:rsid w:val="00374B51"/>
    <w:rsid w:val="0037537A"/>
    <w:rsid w:val="003778CD"/>
    <w:rsid w:val="00377A47"/>
    <w:rsid w:val="003824FB"/>
    <w:rsid w:val="003827BA"/>
    <w:rsid w:val="00382B72"/>
    <w:rsid w:val="003833EB"/>
    <w:rsid w:val="00383B28"/>
    <w:rsid w:val="00383F55"/>
    <w:rsid w:val="00384CAC"/>
    <w:rsid w:val="00384E89"/>
    <w:rsid w:val="00385715"/>
    <w:rsid w:val="00385768"/>
    <w:rsid w:val="00385A10"/>
    <w:rsid w:val="00385AFD"/>
    <w:rsid w:val="00385CDE"/>
    <w:rsid w:val="00386574"/>
    <w:rsid w:val="0038756E"/>
    <w:rsid w:val="003877C6"/>
    <w:rsid w:val="00387F1C"/>
    <w:rsid w:val="00390087"/>
    <w:rsid w:val="003900D1"/>
    <w:rsid w:val="00390241"/>
    <w:rsid w:val="003902E3"/>
    <w:rsid w:val="00390B55"/>
    <w:rsid w:val="00391265"/>
    <w:rsid w:val="00391D3F"/>
    <w:rsid w:val="00392DBE"/>
    <w:rsid w:val="00392E14"/>
    <w:rsid w:val="00392F37"/>
    <w:rsid w:val="003948E8"/>
    <w:rsid w:val="00395415"/>
    <w:rsid w:val="00395C24"/>
    <w:rsid w:val="0039674A"/>
    <w:rsid w:val="00396D1F"/>
    <w:rsid w:val="00396D97"/>
    <w:rsid w:val="003A0FF3"/>
    <w:rsid w:val="003A19FE"/>
    <w:rsid w:val="003A23B5"/>
    <w:rsid w:val="003A26E6"/>
    <w:rsid w:val="003A285A"/>
    <w:rsid w:val="003A293B"/>
    <w:rsid w:val="003A322B"/>
    <w:rsid w:val="003A3594"/>
    <w:rsid w:val="003A38D2"/>
    <w:rsid w:val="003A3B13"/>
    <w:rsid w:val="003A417D"/>
    <w:rsid w:val="003A469F"/>
    <w:rsid w:val="003A4819"/>
    <w:rsid w:val="003A52FD"/>
    <w:rsid w:val="003A6665"/>
    <w:rsid w:val="003A67F0"/>
    <w:rsid w:val="003A6F3B"/>
    <w:rsid w:val="003A7568"/>
    <w:rsid w:val="003B0B5E"/>
    <w:rsid w:val="003B1032"/>
    <w:rsid w:val="003B120D"/>
    <w:rsid w:val="003B1225"/>
    <w:rsid w:val="003B148B"/>
    <w:rsid w:val="003B26CF"/>
    <w:rsid w:val="003B2C7B"/>
    <w:rsid w:val="003B2D93"/>
    <w:rsid w:val="003B2E7E"/>
    <w:rsid w:val="003B361F"/>
    <w:rsid w:val="003B39F1"/>
    <w:rsid w:val="003B524C"/>
    <w:rsid w:val="003B6887"/>
    <w:rsid w:val="003B68B0"/>
    <w:rsid w:val="003B6AF1"/>
    <w:rsid w:val="003B6E0C"/>
    <w:rsid w:val="003B74DA"/>
    <w:rsid w:val="003C006F"/>
    <w:rsid w:val="003C00DA"/>
    <w:rsid w:val="003C1832"/>
    <w:rsid w:val="003C249B"/>
    <w:rsid w:val="003C28F2"/>
    <w:rsid w:val="003C6B92"/>
    <w:rsid w:val="003C7CFF"/>
    <w:rsid w:val="003D0046"/>
    <w:rsid w:val="003D1C05"/>
    <w:rsid w:val="003D1EEE"/>
    <w:rsid w:val="003D20E4"/>
    <w:rsid w:val="003D237C"/>
    <w:rsid w:val="003D2B16"/>
    <w:rsid w:val="003D2D35"/>
    <w:rsid w:val="003D3B5F"/>
    <w:rsid w:val="003D4654"/>
    <w:rsid w:val="003D4B93"/>
    <w:rsid w:val="003D4EEF"/>
    <w:rsid w:val="003D513E"/>
    <w:rsid w:val="003D5482"/>
    <w:rsid w:val="003D5569"/>
    <w:rsid w:val="003D5D93"/>
    <w:rsid w:val="003D626F"/>
    <w:rsid w:val="003D62A9"/>
    <w:rsid w:val="003D67B0"/>
    <w:rsid w:val="003D69E8"/>
    <w:rsid w:val="003D760E"/>
    <w:rsid w:val="003D7982"/>
    <w:rsid w:val="003E020D"/>
    <w:rsid w:val="003E0492"/>
    <w:rsid w:val="003E04AC"/>
    <w:rsid w:val="003E0A75"/>
    <w:rsid w:val="003E0AF9"/>
    <w:rsid w:val="003E1F18"/>
    <w:rsid w:val="003E260F"/>
    <w:rsid w:val="003E280D"/>
    <w:rsid w:val="003E31EA"/>
    <w:rsid w:val="003E3872"/>
    <w:rsid w:val="003E3F43"/>
    <w:rsid w:val="003E41E1"/>
    <w:rsid w:val="003E4BA4"/>
    <w:rsid w:val="003F01E1"/>
    <w:rsid w:val="003F13DE"/>
    <w:rsid w:val="003F1613"/>
    <w:rsid w:val="003F1CA4"/>
    <w:rsid w:val="003F23D5"/>
    <w:rsid w:val="003F2CAA"/>
    <w:rsid w:val="003F2F0F"/>
    <w:rsid w:val="003F37BD"/>
    <w:rsid w:val="003F38E0"/>
    <w:rsid w:val="003F4066"/>
    <w:rsid w:val="003F51AA"/>
    <w:rsid w:val="003F56F9"/>
    <w:rsid w:val="003F574A"/>
    <w:rsid w:val="003F5863"/>
    <w:rsid w:val="003F5FBE"/>
    <w:rsid w:val="003F64BB"/>
    <w:rsid w:val="003F6BBB"/>
    <w:rsid w:val="003F794D"/>
    <w:rsid w:val="00400B2A"/>
    <w:rsid w:val="00400DFC"/>
    <w:rsid w:val="0040125B"/>
    <w:rsid w:val="004024C2"/>
    <w:rsid w:val="00403E4D"/>
    <w:rsid w:val="00404E26"/>
    <w:rsid w:val="00405033"/>
    <w:rsid w:val="00405313"/>
    <w:rsid w:val="00405B97"/>
    <w:rsid w:val="00407543"/>
    <w:rsid w:val="004078F1"/>
    <w:rsid w:val="00407A4B"/>
    <w:rsid w:val="004107C3"/>
    <w:rsid w:val="00410B26"/>
    <w:rsid w:val="00411A51"/>
    <w:rsid w:val="00411C53"/>
    <w:rsid w:val="004120FD"/>
    <w:rsid w:val="0041223E"/>
    <w:rsid w:val="00412421"/>
    <w:rsid w:val="00412506"/>
    <w:rsid w:val="00412877"/>
    <w:rsid w:val="004130A7"/>
    <w:rsid w:val="00414041"/>
    <w:rsid w:val="00414294"/>
    <w:rsid w:val="004156D7"/>
    <w:rsid w:val="0041635A"/>
    <w:rsid w:val="00416422"/>
    <w:rsid w:val="00416AEE"/>
    <w:rsid w:val="00416FF3"/>
    <w:rsid w:val="00420900"/>
    <w:rsid w:val="0042116D"/>
    <w:rsid w:val="0042131D"/>
    <w:rsid w:val="00422217"/>
    <w:rsid w:val="00423703"/>
    <w:rsid w:val="004238D7"/>
    <w:rsid w:val="0042468B"/>
    <w:rsid w:val="00426E47"/>
    <w:rsid w:val="00427493"/>
    <w:rsid w:val="00427B0B"/>
    <w:rsid w:val="00427EA0"/>
    <w:rsid w:val="00427F22"/>
    <w:rsid w:val="0043025A"/>
    <w:rsid w:val="00430786"/>
    <w:rsid w:val="004315EF"/>
    <w:rsid w:val="00431632"/>
    <w:rsid w:val="0043208D"/>
    <w:rsid w:val="00432144"/>
    <w:rsid w:val="004329AE"/>
    <w:rsid w:val="00432ABE"/>
    <w:rsid w:val="00432ADB"/>
    <w:rsid w:val="00433AAB"/>
    <w:rsid w:val="00433C66"/>
    <w:rsid w:val="0043424D"/>
    <w:rsid w:val="0043426D"/>
    <w:rsid w:val="00435454"/>
    <w:rsid w:val="00435EFA"/>
    <w:rsid w:val="0043655A"/>
    <w:rsid w:val="00436586"/>
    <w:rsid w:val="0043698C"/>
    <w:rsid w:val="00440F3D"/>
    <w:rsid w:val="00441792"/>
    <w:rsid w:val="00442493"/>
    <w:rsid w:val="00442540"/>
    <w:rsid w:val="00442DC1"/>
    <w:rsid w:val="00442F63"/>
    <w:rsid w:val="00443AA8"/>
    <w:rsid w:val="0044412F"/>
    <w:rsid w:val="0044485D"/>
    <w:rsid w:val="00445087"/>
    <w:rsid w:val="004457CD"/>
    <w:rsid w:val="00445EC2"/>
    <w:rsid w:val="00446618"/>
    <w:rsid w:val="00447962"/>
    <w:rsid w:val="00447F5D"/>
    <w:rsid w:val="004500ED"/>
    <w:rsid w:val="0045024A"/>
    <w:rsid w:val="00450662"/>
    <w:rsid w:val="0045094D"/>
    <w:rsid w:val="0045108C"/>
    <w:rsid w:val="00451BC2"/>
    <w:rsid w:val="004529BE"/>
    <w:rsid w:val="004531B4"/>
    <w:rsid w:val="004537F9"/>
    <w:rsid w:val="00454B22"/>
    <w:rsid w:val="00455A8C"/>
    <w:rsid w:val="00455E0C"/>
    <w:rsid w:val="00456B34"/>
    <w:rsid w:val="0046091E"/>
    <w:rsid w:val="00460BAC"/>
    <w:rsid w:val="0046100D"/>
    <w:rsid w:val="0046137A"/>
    <w:rsid w:val="00461420"/>
    <w:rsid w:val="00461982"/>
    <w:rsid w:val="004623A9"/>
    <w:rsid w:val="004623CD"/>
    <w:rsid w:val="004623F6"/>
    <w:rsid w:val="00462889"/>
    <w:rsid w:val="00462B00"/>
    <w:rsid w:val="00463854"/>
    <w:rsid w:val="00463C6D"/>
    <w:rsid w:val="0046484A"/>
    <w:rsid w:val="00464DED"/>
    <w:rsid w:val="00465450"/>
    <w:rsid w:val="0046606D"/>
    <w:rsid w:val="00466332"/>
    <w:rsid w:val="00466DEF"/>
    <w:rsid w:val="00467086"/>
    <w:rsid w:val="00471A83"/>
    <w:rsid w:val="00471F3F"/>
    <w:rsid w:val="00472976"/>
    <w:rsid w:val="004737D1"/>
    <w:rsid w:val="004754B8"/>
    <w:rsid w:val="00476503"/>
    <w:rsid w:val="004766DC"/>
    <w:rsid w:val="0047753B"/>
    <w:rsid w:val="0048014E"/>
    <w:rsid w:val="00482C74"/>
    <w:rsid w:val="00482CF4"/>
    <w:rsid w:val="00482DED"/>
    <w:rsid w:val="00483585"/>
    <w:rsid w:val="004837CA"/>
    <w:rsid w:val="00485802"/>
    <w:rsid w:val="004863F2"/>
    <w:rsid w:val="00486733"/>
    <w:rsid w:val="00486ABF"/>
    <w:rsid w:val="00486DCC"/>
    <w:rsid w:val="00487AD9"/>
    <w:rsid w:val="00491140"/>
    <w:rsid w:val="00492024"/>
    <w:rsid w:val="00492A1B"/>
    <w:rsid w:val="00492ACC"/>
    <w:rsid w:val="004953C6"/>
    <w:rsid w:val="00495556"/>
    <w:rsid w:val="00495DF9"/>
    <w:rsid w:val="004A028A"/>
    <w:rsid w:val="004A0E41"/>
    <w:rsid w:val="004A18FB"/>
    <w:rsid w:val="004A253B"/>
    <w:rsid w:val="004A26E0"/>
    <w:rsid w:val="004A29FC"/>
    <w:rsid w:val="004A2A3C"/>
    <w:rsid w:val="004A2ED7"/>
    <w:rsid w:val="004A3380"/>
    <w:rsid w:val="004A3CBC"/>
    <w:rsid w:val="004A40FB"/>
    <w:rsid w:val="004A57CD"/>
    <w:rsid w:val="004A5D6D"/>
    <w:rsid w:val="004A5ECC"/>
    <w:rsid w:val="004A60F9"/>
    <w:rsid w:val="004A65D7"/>
    <w:rsid w:val="004A65DF"/>
    <w:rsid w:val="004A6C1B"/>
    <w:rsid w:val="004A74C2"/>
    <w:rsid w:val="004A75C4"/>
    <w:rsid w:val="004B0014"/>
    <w:rsid w:val="004B0F58"/>
    <w:rsid w:val="004B11C0"/>
    <w:rsid w:val="004B12BF"/>
    <w:rsid w:val="004B1FC1"/>
    <w:rsid w:val="004B215D"/>
    <w:rsid w:val="004B3FA2"/>
    <w:rsid w:val="004B4703"/>
    <w:rsid w:val="004B4B28"/>
    <w:rsid w:val="004B540A"/>
    <w:rsid w:val="004B5C7C"/>
    <w:rsid w:val="004B61CB"/>
    <w:rsid w:val="004B6431"/>
    <w:rsid w:val="004B70A4"/>
    <w:rsid w:val="004C045A"/>
    <w:rsid w:val="004C0835"/>
    <w:rsid w:val="004C13E0"/>
    <w:rsid w:val="004C2574"/>
    <w:rsid w:val="004C2F7C"/>
    <w:rsid w:val="004C3485"/>
    <w:rsid w:val="004C3CBC"/>
    <w:rsid w:val="004C44DD"/>
    <w:rsid w:val="004C4EAB"/>
    <w:rsid w:val="004C5BB3"/>
    <w:rsid w:val="004C66F0"/>
    <w:rsid w:val="004C70FB"/>
    <w:rsid w:val="004C74A7"/>
    <w:rsid w:val="004C7D9B"/>
    <w:rsid w:val="004C7E02"/>
    <w:rsid w:val="004D183E"/>
    <w:rsid w:val="004D215B"/>
    <w:rsid w:val="004D3144"/>
    <w:rsid w:val="004D3338"/>
    <w:rsid w:val="004D3DD8"/>
    <w:rsid w:val="004D45DD"/>
    <w:rsid w:val="004D4883"/>
    <w:rsid w:val="004D4F19"/>
    <w:rsid w:val="004D4F26"/>
    <w:rsid w:val="004D5242"/>
    <w:rsid w:val="004D5D16"/>
    <w:rsid w:val="004D62A4"/>
    <w:rsid w:val="004D66F6"/>
    <w:rsid w:val="004E01EB"/>
    <w:rsid w:val="004E1B7A"/>
    <w:rsid w:val="004E1D0B"/>
    <w:rsid w:val="004E1DA7"/>
    <w:rsid w:val="004E20A3"/>
    <w:rsid w:val="004E296B"/>
    <w:rsid w:val="004E3242"/>
    <w:rsid w:val="004E3773"/>
    <w:rsid w:val="004E3DC9"/>
    <w:rsid w:val="004E4049"/>
    <w:rsid w:val="004E4737"/>
    <w:rsid w:val="004E50E6"/>
    <w:rsid w:val="004E51A5"/>
    <w:rsid w:val="004E5987"/>
    <w:rsid w:val="004E71D4"/>
    <w:rsid w:val="004F1C2D"/>
    <w:rsid w:val="004F28EF"/>
    <w:rsid w:val="004F33B4"/>
    <w:rsid w:val="004F4CC9"/>
    <w:rsid w:val="004F4F88"/>
    <w:rsid w:val="004F5373"/>
    <w:rsid w:val="004F546F"/>
    <w:rsid w:val="004F59F3"/>
    <w:rsid w:val="004F5FA5"/>
    <w:rsid w:val="004F6688"/>
    <w:rsid w:val="004F7623"/>
    <w:rsid w:val="005006AD"/>
    <w:rsid w:val="005007C1"/>
    <w:rsid w:val="005009F3"/>
    <w:rsid w:val="00500D09"/>
    <w:rsid w:val="00502540"/>
    <w:rsid w:val="00502644"/>
    <w:rsid w:val="0050354A"/>
    <w:rsid w:val="00504EED"/>
    <w:rsid w:val="0050526C"/>
    <w:rsid w:val="00505D90"/>
    <w:rsid w:val="00507B9F"/>
    <w:rsid w:val="00507FEF"/>
    <w:rsid w:val="005101E2"/>
    <w:rsid w:val="00510BEC"/>
    <w:rsid w:val="00510FA1"/>
    <w:rsid w:val="00511A61"/>
    <w:rsid w:val="00512639"/>
    <w:rsid w:val="00512B95"/>
    <w:rsid w:val="00512F23"/>
    <w:rsid w:val="0051355D"/>
    <w:rsid w:val="00513612"/>
    <w:rsid w:val="005136E8"/>
    <w:rsid w:val="005138C4"/>
    <w:rsid w:val="005139DB"/>
    <w:rsid w:val="00513CC1"/>
    <w:rsid w:val="00513EE8"/>
    <w:rsid w:val="00515801"/>
    <w:rsid w:val="00516353"/>
    <w:rsid w:val="00516D9C"/>
    <w:rsid w:val="00517F96"/>
    <w:rsid w:val="00520EB5"/>
    <w:rsid w:val="005225F0"/>
    <w:rsid w:val="0052288A"/>
    <w:rsid w:val="00522F0D"/>
    <w:rsid w:val="0052312C"/>
    <w:rsid w:val="005237A5"/>
    <w:rsid w:val="00524943"/>
    <w:rsid w:val="00524ADD"/>
    <w:rsid w:val="005255BB"/>
    <w:rsid w:val="00525CC2"/>
    <w:rsid w:val="00525EA7"/>
    <w:rsid w:val="00525EDB"/>
    <w:rsid w:val="00526C08"/>
    <w:rsid w:val="005272F3"/>
    <w:rsid w:val="00527866"/>
    <w:rsid w:val="00530190"/>
    <w:rsid w:val="00532319"/>
    <w:rsid w:val="0053272F"/>
    <w:rsid w:val="00532FEF"/>
    <w:rsid w:val="00533199"/>
    <w:rsid w:val="00534700"/>
    <w:rsid w:val="0053546C"/>
    <w:rsid w:val="00535A12"/>
    <w:rsid w:val="00535C3A"/>
    <w:rsid w:val="00535CC2"/>
    <w:rsid w:val="005375C5"/>
    <w:rsid w:val="00537655"/>
    <w:rsid w:val="0053783B"/>
    <w:rsid w:val="0054044F"/>
    <w:rsid w:val="00540805"/>
    <w:rsid w:val="00542EFE"/>
    <w:rsid w:val="0054508F"/>
    <w:rsid w:val="00545096"/>
    <w:rsid w:val="0054586A"/>
    <w:rsid w:val="005460A2"/>
    <w:rsid w:val="00546CB1"/>
    <w:rsid w:val="00547566"/>
    <w:rsid w:val="00547EB7"/>
    <w:rsid w:val="00547FD2"/>
    <w:rsid w:val="00550A8B"/>
    <w:rsid w:val="0055184D"/>
    <w:rsid w:val="00552B6E"/>
    <w:rsid w:val="00552E2E"/>
    <w:rsid w:val="005530AB"/>
    <w:rsid w:val="0055331F"/>
    <w:rsid w:val="0055338B"/>
    <w:rsid w:val="00553E9D"/>
    <w:rsid w:val="005543A6"/>
    <w:rsid w:val="00555353"/>
    <w:rsid w:val="00555BB8"/>
    <w:rsid w:val="00556010"/>
    <w:rsid w:val="005564DD"/>
    <w:rsid w:val="00556D4D"/>
    <w:rsid w:val="00557A48"/>
    <w:rsid w:val="00560005"/>
    <w:rsid w:val="0056034C"/>
    <w:rsid w:val="00560F36"/>
    <w:rsid w:val="0056130B"/>
    <w:rsid w:val="00561835"/>
    <w:rsid w:val="00561E24"/>
    <w:rsid w:val="00563589"/>
    <w:rsid w:val="005647A2"/>
    <w:rsid w:val="00564BE1"/>
    <w:rsid w:val="005659FB"/>
    <w:rsid w:val="00565D48"/>
    <w:rsid w:val="005665C3"/>
    <w:rsid w:val="00566657"/>
    <w:rsid w:val="005673B3"/>
    <w:rsid w:val="00567BB3"/>
    <w:rsid w:val="00567E68"/>
    <w:rsid w:val="00570631"/>
    <w:rsid w:val="00571016"/>
    <w:rsid w:val="00571311"/>
    <w:rsid w:val="005715A3"/>
    <w:rsid w:val="00572812"/>
    <w:rsid w:val="00572BCC"/>
    <w:rsid w:val="00573F68"/>
    <w:rsid w:val="005741F5"/>
    <w:rsid w:val="005747C9"/>
    <w:rsid w:val="00574995"/>
    <w:rsid w:val="00575968"/>
    <w:rsid w:val="00577B00"/>
    <w:rsid w:val="005803B3"/>
    <w:rsid w:val="00580E05"/>
    <w:rsid w:val="00581E7E"/>
    <w:rsid w:val="00581EC5"/>
    <w:rsid w:val="005828FC"/>
    <w:rsid w:val="00583F1D"/>
    <w:rsid w:val="0058411C"/>
    <w:rsid w:val="005854CB"/>
    <w:rsid w:val="00586358"/>
    <w:rsid w:val="00586CC1"/>
    <w:rsid w:val="00586E45"/>
    <w:rsid w:val="00590700"/>
    <w:rsid w:val="005908E7"/>
    <w:rsid w:val="00591408"/>
    <w:rsid w:val="00591BC4"/>
    <w:rsid w:val="005929D3"/>
    <w:rsid w:val="00593337"/>
    <w:rsid w:val="0059334B"/>
    <w:rsid w:val="0059344B"/>
    <w:rsid w:val="00593E8A"/>
    <w:rsid w:val="0059422D"/>
    <w:rsid w:val="005949FD"/>
    <w:rsid w:val="00594B0E"/>
    <w:rsid w:val="00594D97"/>
    <w:rsid w:val="005953C4"/>
    <w:rsid w:val="00595520"/>
    <w:rsid w:val="00596D68"/>
    <w:rsid w:val="00596F08"/>
    <w:rsid w:val="00597BB0"/>
    <w:rsid w:val="005A0867"/>
    <w:rsid w:val="005A0920"/>
    <w:rsid w:val="005A0CFE"/>
    <w:rsid w:val="005A1CC6"/>
    <w:rsid w:val="005A2598"/>
    <w:rsid w:val="005A34F6"/>
    <w:rsid w:val="005A411E"/>
    <w:rsid w:val="005A4603"/>
    <w:rsid w:val="005A4F45"/>
    <w:rsid w:val="005A782F"/>
    <w:rsid w:val="005A7AB4"/>
    <w:rsid w:val="005B0DA8"/>
    <w:rsid w:val="005B440C"/>
    <w:rsid w:val="005B5389"/>
    <w:rsid w:val="005B5EB5"/>
    <w:rsid w:val="005B636F"/>
    <w:rsid w:val="005B63CF"/>
    <w:rsid w:val="005B64CD"/>
    <w:rsid w:val="005B7596"/>
    <w:rsid w:val="005B78E6"/>
    <w:rsid w:val="005C04EF"/>
    <w:rsid w:val="005C2ED9"/>
    <w:rsid w:val="005C32AB"/>
    <w:rsid w:val="005C3406"/>
    <w:rsid w:val="005C38C7"/>
    <w:rsid w:val="005C4049"/>
    <w:rsid w:val="005C4428"/>
    <w:rsid w:val="005C5CF5"/>
    <w:rsid w:val="005C6097"/>
    <w:rsid w:val="005C68AB"/>
    <w:rsid w:val="005C6A3B"/>
    <w:rsid w:val="005C7D75"/>
    <w:rsid w:val="005D0840"/>
    <w:rsid w:val="005D2219"/>
    <w:rsid w:val="005D2C58"/>
    <w:rsid w:val="005D3122"/>
    <w:rsid w:val="005D4124"/>
    <w:rsid w:val="005D4141"/>
    <w:rsid w:val="005D48E0"/>
    <w:rsid w:val="005D536A"/>
    <w:rsid w:val="005E00E2"/>
    <w:rsid w:val="005E093F"/>
    <w:rsid w:val="005E0DE7"/>
    <w:rsid w:val="005E210A"/>
    <w:rsid w:val="005E24CD"/>
    <w:rsid w:val="005E38F8"/>
    <w:rsid w:val="005E3FF2"/>
    <w:rsid w:val="005E5B7F"/>
    <w:rsid w:val="005E5F3C"/>
    <w:rsid w:val="005E75B0"/>
    <w:rsid w:val="005E7AA0"/>
    <w:rsid w:val="005E7AB5"/>
    <w:rsid w:val="005F1A83"/>
    <w:rsid w:val="005F294A"/>
    <w:rsid w:val="005F3A5F"/>
    <w:rsid w:val="005F3B52"/>
    <w:rsid w:val="005F3D05"/>
    <w:rsid w:val="005F442C"/>
    <w:rsid w:val="005F4475"/>
    <w:rsid w:val="005F44F4"/>
    <w:rsid w:val="005F50C1"/>
    <w:rsid w:val="005F6997"/>
    <w:rsid w:val="005F6CEE"/>
    <w:rsid w:val="005F6DC3"/>
    <w:rsid w:val="005F7299"/>
    <w:rsid w:val="005F7F2C"/>
    <w:rsid w:val="00600482"/>
    <w:rsid w:val="00600E1D"/>
    <w:rsid w:val="00601047"/>
    <w:rsid w:val="006020D2"/>
    <w:rsid w:val="00602DF5"/>
    <w:rsid w:val="00605D8D"/>
    <w:rsid w:val="0060601C"/>
    <w:rsid w:val="006065DA"/>
    <w:rsid w:val="00606A2C"/>
    <w:rsid w:val="0060798D"/>
    <w:rsid w:val="00607ED7"/>
    <w:rsid w:val="00610EF6"/>
    <w:rsid w:val="00611186"/>
    <w:rsid w:val="00611AF9"/>
    <w:rsid w:val="00611E6C"/>
    <w:rsid w:val="006123A7"/>
    <w:rsid w:val="00612D0E"/>
    <w:rsid w:val="00612E0D"/>
    <w:rsid w:val="00613172"/>
    <w:rsid w:val="0061318F"/>
    <w:rsid w:val="006143F6"/>
    <w:rsid w:val="00615B9B"/>
    <w:rsid w:val="006168BE"/>
    <w:rsid w:val="006169BD"/>
    <w:rsid w:val="00616C68"/>
    <w:rsid w:val="00616E20"/>
    <w:rsid w:val="00617849"/>
    <w:rsid w:val="00621098"/>
    <w:rsid w:val="006210E0"/>
    <w:rsid w:val="0062377D"/>
    <w:rsid w:val="00623C0F"/>
    <w:rsid w:val="00623D8C"/>
    <w:rsid w:val="00623E60"/>
    <w:rsid w:val="006248A8"/>
    <w:rsid w:val="00625A41"/>
    <w:rsid w:val="0062606B"/>
    <w:rsid w:val="00626ECF"/>
    <w:rsid w:val="0062721E"/>
    <w:rsid w:val="00627A38"/>
    <w:rsid w:val="00630D4C"/>
    <w:rsid w:val="00630EA8"/>
    <w:rsid w:val="0063172D"/>
    <w:rsid w:val="006323EA"/>
    <w:rsid w:val="0063406C"/>
    <w:rsid w:val="00635486"/>
    <w:rsid w:val="0063550C"/>
    <w:rsid w:val="006359E0"/>
    <w:rsid w:val="006360F5"/>
    <w:rsid w:val="00637999"/>
    <w:rsid w:val="00637A9D"/>
    <w:rsid w:val="006405CD"/>
    <w:rsid w:val="00642D42"/>
    <w:rsid w:val="00644769"/>
    <w:rsid w:val="00644A71"/>
    <w:rsid w:val="00645CDC"/>
    <w:rsid w:val="00647FA2"/>
    <w:rsid w:val="006504A7"/>
    <w:rsid w:val="00650D44"/>
    <w:rsid w:val="00650F67"/>
    <w:rsid w:val="00652C03"/>
    <w:rsid w:val="006537B6"/>
    <w:rsid w:val="00653E4D"/>
    <w:rsid w:val="00655293"/>
    <w:rsid w:val="00655AE0"/>
    <w:rsid w:val="0065615F"/>
    <w:rsid w:val="006561F5"/>
    <w:rsid w:val="00656811"/>
    <w:rsid w:val="00657731"/>
    <w:rsid w:val="006612BD"/>
    <w:rsid w:val="0066273B"/>
    <w:rsid w:val="00662BC8"/>
    <w:rsid w:val="0066302D"/>
    <w:rsid w:val="006639AD"/>
    <w:rsid w:val="006645C9"/>
    <w:rsid w:val="0066479E"/>
    <w:rsid w:val="00666076"/>
    <w:rsid w:val="006672AB"/>
    <w:rsid w:val="006672C8"/>
    <w:rsid w:val="006700F3"/>
    <w:rsid w:val="00670443"/>
    <w:rsid w:val="006705D7"/>
    <w:rsid w:val="00670F97"/>
    <w:rsid w:val="00670FF1"/>
    <w:rsid w:val="00671209"/>
    <w:rsid w:val="00671B8E"/>
    <w:rsid w:val="00671E08"/>
    <w:rsid w:val="006724C3"/>
    <w:rsid w:val="00672768"/>
    <w:rsid w:val="00673CB1"/>
    <w:rsid w:val="00673EDD"/>
    <w:rsid w:val="00674EE1"/>
    <w:rsid w:val="00675A35"/>
    <w:rsid w:val="00676A12"/>
    <w:rsid w:val="006770DA"/>
    <w:rsid w:val="00677C2A"/>
    <w:rsid w:val="00677E5B"/>
    <w:rsid w:val="0068058E"/>
    <w:rsid w:val="00680854"/>
    <w:rsid w:val="0068086E"/>
    <w:rsid w:val="0068093E"/>
    <w:rsid w:val="00680B93"/>
    <w:rsid w:val="00680C1A"/>
    <w:rsid w:val="0068104D"/>
    <w:rsid w:val="006811B6"/>
    <w:rsid w:val="00681527"/>
    <w:rsid w:val="00681AD8"/>
    <w:rsid w:val="00682145"/>
    <w:rsid w:val="0068243C"/>
    <w:rsid w:val="00682906"/>
    <w:rsid w:val="00682D63"/>
    <w:rsid w:val="00682E0B"/>
    <w:rsid w:val="00684E71"/>
    <w:rsid w:val="006863D0"/>
    <w:rsid w:val="0068647A"/>
    <w:rsid w:val="0068797F"/>
    <w:rsid w:val="00687A8D"/>
    <w:rsid w:val="00690E61"/>
    <w:rsid w:val="006910C2"/>
    <w:rsid w:val="006916B6"/>
    <w:rsid w:val="00691758"/>
    <w:rsid w:val="0069286D"/>
    <w:rsid w:val="00692C20"/>
    <w:rsid w:val="00692D6F"/>
    <w:rsid w:val="0069483D"/>
    <w:rsid w:val="00695953"/>
    <w:rsid w:val="00695F3C"/>
    <w:rsid w:val="00696E34"/>
    <w:rsid w:val="00697774"/>
    <w:rsid w:val="006A00F2"/>
    <w:rsid w:val="006A02B5"/>
    <w:rsid w:val="006A053E"/>
    <w:rsid w:val="006A08BB"/>
    <w:rsid w:val="006A1044"/>
    <w:rsid w:val="006A1782"/>
    <w:rsid w:val="006A1B56"/>
    <w:rsid w:val="006A1BD5"/>
    <w:rsid w:val="006A1D8D"/>
    <w:rsid w:val="006A2F8D"/>
    <w:rsid w:val="006A30D5"/>
    <w:rsid w:val="006A30E7"/>
    <w:rsid w:val="006A3672"/>
    <w:rsid w:val="006A42F3"/>
    <w:rsid w:val="006A4B19"/>
    <w:rsid w:val="006A5C4B"/>
    <w:rsid w:val="006A63C1"/>
    <w:rsid w:val="006A7102"/>
    <w:rsid w:val="006B0FC4"/>
    <w:rsid w:val="006B1FF8"/>
    <w:rsid w:val="006B2F84"/>
    <w:rsid w:val="006B3BDF"/>
    <w:rsid w:val="006B42DE"/>
    <w:rsid w:val="006B4CAE"/>
    <w:rsid w:val="006B4DAA"/>
    <w:rsid w:val="006B52A7"/>
    <w:rsid w:val="006B5BF1"/>
    <w:rsid w:val="006B62ED"/>
    <w:rsid w:val="006C02D0"/>
    <w:rsid w:val="006C135C"/>
    <w:rsid w:val="006C1F42"/>
    <w:rsid w:val="006C2022"/>
    <w:rsid w:val="006C205C"/>
    <w:rsid w:val="006C242A"/>
    <w:rsid w:val="006C27E1"/>
    <w:rsid w:val="006C2A01"/>
    <w:rsid w:val="006C2D2E"/>
    <w:rsid w:val="006C33C9"/>
    <w:rsid w:val="006C3645"/>
    <w:rsid w:val="006C37B3"/>
    <w:rsid w:val="006C38C0"/>
    <w:rsid w:val="006C3909"/>
    <w:rsid w:val="006C48B8"/>
    <w:rsid w:val="006C5B97"/>
    <w:rsid w:val="006C6282"/>
    <w:rsid w:val="006C6371"/>
    <w:rsid w:val="006C6B4B"/>
    <w:rsid w:val="006C7281"/>
    <w:rsid w:val="006C786D"/>
    <w:rsid w:val="006C7AA5"/>
    <w:rsid w:val="006C7D22"/>
    <w:rsid w:val="006D0242"/>
    <w:rsid w:val="006D0515"/>
    <w:rsid w:val="006D151D"/>
    <w:rsid w:val="006D2AC2"/>
    <w:rsid w:val="006D3629"/>
    <w:rsid w:val="006D3B7C"/>
    <w:rsid w:val="006D3BDE"/>
    <w:rsid w:val="006D4DF2"/>
    <w:rsid w:val="006D5983"/>
    <w:rsid w:val="006D70FE"/>
    <w:rsid w:val="006D7EE5"/>
    <w:rsid w:val="006E16E4"/>
    <w:rsid w:val="006E25F8"/>
    <w:rsid w:val="006E30FA"/>
    <w:rsid w:val="006E3787"/>
    <w:rsid w:val="006E4BB3"/>
    <w:rsid w:val="006E57B4"/>
    <w:rsid w:val="006E65CE"/>
    <w:rsid w:val="006E7060"/>
    <w:rsid w:val="006E73CD"/>
    <w:rsid w:val="006F0DCA"/>
    <w:rsid w:val="006F1BFA"/>
    <w:rsid w:val="006F1CDB"/>
    <w:rsid w:val="006F2003"/>
    <w:rsid w:val="006F2437"/>
    <w:rsid w:val="006F25AF"/>
    <w:rsid w:val="006F25D3"/>
    <w:rsid w:val="006F2AAB"/>
    <w:rsid w:val="006F30C8"/>
    <w:rsid w:val="006F4A8C"/>
    <w:rsid w:val="006F5318"/>
    <w:rsid w:val="006F5453"/>
    <w:rsid w:val="006F5647"/>
    <w:rsid w:val="006F57D7"/>
    <w:rsid w:val="006F5E1B"/>
    <w:rsid w:val="006F5F00"/>
    <w:rsid w:val="006F5F7E"/>
    <w:rsid w:val="006F6440"/>
    <w:rsid w:val="006F6CFD"/>
    <w:rsid w:val="006F72B5"/>
    <w:rsid w:val="006F75FD"/>
    <w:rsid w:val="006F78AA"/>
    <w:rsid w:val="006F7A00"/>
    <w:rsid w:val="006F7A5F"/>
    <w:rsid w:val="007004D5"/>
    <w:rsid w:val="007019AF"/>
    <w:rsid w:val="00701AE8"/>
    <w:rsid w:val="00701F5B"/>
    <w:rsid w:val="007020CA"/>
    <w:rsid w:val="00702ACA"/>
    <w:rsid w:val="00703097"/>
    <w:rsid w:val="0070390E"/>
    <w:rsid w:val="00703B20"/>
    <w:rsid w:val="00704971"/>
    <w:rsid w:val="00704B38"/>
    <w:rsid w:val="00704CC4"/>
    <w:rsid w:val="007065EE"/>
    <w:rsid w:val="007078A5"/>
    <w:rsid w:val="007079D5"/>
    <w:rsid w:val="0071010A"/>
    <w:rsid w:val="00711254"/>
    <w:rsid w:val="00711438"/>
    <w:rsid w:val="00711B9A"/>
    <w:rsid w:val="0071263D"/>
    <w:rsid w:val="00712D67"/>
    <w:rsid w:val="00713866"/>
    <w:rsid w:val="00713E61"/>
    <w:rsid w:val="007141DB"/>
    <w:rsid w:val="00714E18"/>
    <w:rsid w:val="00715BF7"/>
    <w:rsid w:val="00715E1C"/>
    <w:rsid w:val="00716238"/>
    <w:rsid w:val="00716DB7"/>
    <w:rsid w:val="007175E8"/>
    <w:rsid w:val="00720757"/>
    <w:rsid w:val="0072312A"/>
    <w:rsid w:val="007238F9"/>
    <w:rsid w:val="007242B0"/>
    <w:rsid w:val="00724D1C"/>
    <w:rsid w:val="0072527C"/>
    <w:rsid w:val="007261E0"/>
    <w:rsid w:val="0072635D"/>
    <w:rsid w:val="007266D0"/>
    <w:rsid w:val="007277EA"/>
    <w:rsid w:val="00727F7D"/>
    <w:rsid w:val="0073017B"/>
    <w:rsid w:val="007307C8"/>
    <w:rsid w:val="007314AE"/>
    <w:rsid w:val="00731BC5"/>
    <w:rsid w:val="00732691"/>
    <w:rsid w:val="007326FE"/>
    <w:rsid w:val="00733325"/>
    <w:rsid w:val="0073382A"/>
    <w:rsid w:val="007353BB"/>
    <w:rsid w:val="007354AF"/>
    <w:rsid w:val="00735D18"/>
    <w:rsid w:val="007366D6"/>
    <w:rsid w:val="00736B52"/>
    <w:rsid w:val="00736E60"/>
    <w:rsid w:val="0073719C"/>
    <w:rsid w:val="00737BE2"/>
    <w:rsid w:val="00740690"/>
    <w:rsid w:val="00742496"/>
    <w:rsid w:val="007430CC"/>
    <w:rsid w:val="00743FB3"/>
    <w:rsid w:val="00745000"/>
    <w:rsid w:val="00745D69"/>
    <w:rsid w:val="007461F0"/>
    <w:rsid w:val="00746BCB"/>
    <w:rsid w:val="007476CA"/>
    <w:rsid w:val="007479E2"/>
    <w:rsid w:val="00747B69"/>
    <w:rsid w:val="00747EF2"/>
    <w:rsid w:val="0075011A"/>
    <w:rsid w:val="00751635"/>
    <w:rsid w:val="007519A9"/>
    <w:rsid w:val="00751E5F"/>
    <w:rsid w:val="00751F8D"/>
    <w:rsid w:val="00752AB9"/>
    <w:rsid w:val="0075394D"/>
    <w:rsid w:val="007549F4"/>
    <w:rsid w:val="00754C12"/>
    <w:rsid w:val="007563E6"/>
    <w:rsid w:val="00760992"/>
    <w:rsid w:val="007609E2"/>
    <w:rsid w:val="0076121B"/>
    <w:rsid w:val="007612AE"/>
    <w:rsid w:val="007629AB"/>
    <w:rsid w:val="00762D26"/>
    <w:rsid w:val="0076497F"/>
    <w:rsid w:val="00764E7E"/>
    <w:rsid w:val="00765686"/>
    <w:rsid w:val="0076578E"/>
    <w:rsid w:val="00765EB9"/>
    <w:rsid w:val="007668CA"/>
    <w:rsid w:val="007673C8"/>
    <w:rsid w:val="007674CB"/>
    <w:rsid w:val="00767A66"/>
    <w:rsid w:val="00767D35"/>
    <w:rsid w:val="00767D36"/>
    <w:rsid w:val="00770BCC"/>
    <w:rsid w:val="00771739"/>
    <w:rsid w:val="007727A9"/>
    <w:rsid w:val="007727D1"/>
    <w:rsid w:val="00772AA3"/>
    <w:rsid w:val="00772AB6"/>
    <w:rsid w:val="00772C8A"/>
    <w:rsid w:val="00773A4B"/>
    <w:rsid w:val="00774911"/>
    <w:rsid w:val="00774CFF"/>
    <w:rsid w:val="007759C3"/>
    <w:rsid w:val="00775BDD"/>
    <w:rsid w:val="00777496"/>
    <w:rsid w:val="0078020D"/>
    <w:rsid w:val="007810A2"/>
    <w:rsid w:val="00781173"/>
    <w:rsid w:val="00781C19"/>
    <w:rsid w:val="00781ECD"/>
    <w:rsid w:val="007824F7"/>
    <w:rsid w:val="00782EDD"/>
    <w:rsid w:val="00782EEB"/>
    <w:rsid w:val="00782F40"/>
    <w:rsid w:val="00783837"/>
    <w:rsid w:val="00784B24"/>
    <w:rsid w:val="00785AFA"/>
    <w:rsid w:val="0078603E"/>
    <w:rsid w:val="00786141"/>
    <w:rsid w:val="00786F3E"/>
    <w:rsid w:val="007870B8"/>
    <w:rsid w:val="0078794E"/>
    <w:rsid w:val="00790A24"/>
    <w:rsid w:val="0079130B"/>
    <w:rsid w:val="00792BF1"/>
    <w:rsid w:val="00793266"/>
    <w:rsid w:val="00793AB9"/>
    <w:rsid w:val="00793C30"/>
    <w:rsid w:val="00794075"/>
    <w:rsid w:val="0079439C"/>
    <w:rsid w:val="0079522A"/>
    <w:rsid w:val="0079522E"/>
    <w:rsid w:val="007963D3"/>
    <w:rsid w:val="0079678C"/>
    <w:rsid w:val="00796F1D"/>
    <w:rsid w:val="00797121"/>
    <w:rsid w:val="007974C0"/>
    <w:rsid w:val="00797579"/>
    <w:rsid w:val="00797B7D"/>
    <w:rsid w:val="007A0750"/>
    <w:rsid w:val="007A0A45"/>
    <w:rsid w:val="007A1239"/>
    <w:rsid w:val="007A1348"/>
    <w:rsid w:val="007A1AFC"/>
    <w:rsid w:val="007A2734"/>
    <w:rsid w:val="007A2FCD"/>
    <w:rsid w:val="007A3E18"/>
    <w:rsid w:val="007A3F06"/>
    <w:rsid w:val="007A3F5E"/>
    <w:rsid w:val="007A4215"/>
    <w:rsid w:val="007A469E"/>
    <w:rsid w:val="007A4944"/>
    <w:rsid w:val="007A5D41"/>
    <w:rsid w:val="007A6074"/>
    <w:rsid w:val="007A65DA"/>
    <w:rsid w:val="007A6706"/>
    <w:rsid w:val="007A677F"/>
    <w:rsid w:val="007A6ACB"/>
    <w:rsid w:val="007A711C"/>
    <w:rsid w:val="007A7531"/>
    <w:rsid w:val="007A7A6E"/>
    <w:rsid w:val="007B0829"/>
    <w:rsid w:val="007B1BE9"/>
    <w:rsid w:val="007B218E"/>
    <w:rsid w:val="007B276F"/>
    <w:rsid w:val="007B2CEB"/>
    <w:rsid w:val="007B3288"/>
    <w:rsid w:val="007B362F"/>
    <w:rsid w:val="007B54A8"/>
    <w:rsid w:val="007B59BF"/>
    <w:rsid w:val="007B739A"/>
    <w:rsid w:val="007B79E1"/>
    <w:rsid w:val="007C020E"/>
    <w:rsid w:val="007C0310"/>
    <w:rsid w:val="007C059B"/>
    <w:rsid w:val="007C2050"/>
    <w:rsid w:val="007C4833"/>
    <w:rsid w:val="007C5A61"/>
    <w:rsid w:val="007C6F44"/>
    <w:rsid w:val="007C7D5A"/>
    <w:rsid w:val="007C7FF5"/>
    <w:rsid w:val="007D042F"/>
    <w:rsid w:val="007D133E"/>
    <w:rsid w:val="007D2051"/>
    <w:rsid w:val="007D2173"/>
    <w:rsid w:val="007D307B"/>
    <w:rsid w:val="007D3CAE"/>
    <w:rsid w:val="007D45CC"/>
    <w:rsid w:val="007D45D2"/>
    <w:rsid w:val="007D491B"/>
    <w:rsid w:val="007D4973"/>
    <w:rsid w:val="007D4B74"/>
    <w:rsid w:val="007D50E8"/>
    <w:rsid w:val="007D609B"/>
    <w:rsid w:val="007D62C7"/>
    <w:rsid w:val="007D6CC3"/>
    <w:rsid w:val="007D7967"/>
    <w:rsid w:val="007E036A"/>
    <w:rsid w:val="007E0D76"/>
    <w:rsid w:val="007E12A1"/>
    <w:rsid w:val="007E23A3"/>
    <w:rsid w:val="007E2A54"/>
    <w:rsid w:val="007E36FA"/>
    <w:rsid w:val="007E3CAF"/>
    <w:rsid w:val="007E483B"/>
    <w:rsid w:val="007E4F96"/>
    <w:rsid w:val="007E5842"/>
    <w:rsid w:val="007E5C27"/>
    <w:rsid w:val="007E6CA2"/>
    <w:rsid w:val="007E7362"/>
    <w:rsid w:val="007E74F1"/>
    <w:rsid w:val="007E7504"/>
    <w:rsid w:val="007E78D6"/>
    <w:rsid w:val="007F019C"/>
    <w:rsid w:val="007F0F4A"/>
    <w:rsid w:val="007F0FB2"/>
    <w:rsid w:val="007F1C7D"/>
    <w:rsid w:val="007F2DB7"/>
    <w:rsid w:val="007F2E7D"/>
    <w:rsid w:val="007F48E3"/>
    <w:rsid w:val="007F4A23"/>
    <w:rsid w:val="007F4AD1"/>
    <w:rsid w:val="007F5CC9"/>
    <w:rsid w:val="007F6018"/>
    <w:rsid w:val="007F6678"/>
    <w:rsid w:val="007F7190"/>
    <w:rsid w:val="007F7295"/>
    <w:rsid w:val="007F79EC"/>
    <w:rsid w:val="007F7CD8"/>
    <w:rsid w:val="007F7FD3"/>
    <w:rsid w:val="008003D1"/>
    <w:rsid w:val="00801B3E"/>
    <w:rsid w:val="00803304"/>
    <w:rsid w:val="008042DC"/>
    <w:rsid w:val="0080544C"/>
    <w:rsid w:val="00805D3C"/>
    <w:rsid w:val="008078AE"/>
    <w:rsid w:val="00810778"/>
    <w:rsid w:val="0081129F"/>
    <w:rsid w:val="008115B5"/>
    <w:rsid w:val="00811A87"/>
    <w:rsid w:val="00811E25"/>
    <w:rsid w:val="0081222F"/>
    <w:rsid w:val="00814DE8"/>
    <w:rsid w:val="0082003E"/>
    <w:rsid w:val="0082038B"/>
    <w:rsid w:val="008206A3"/>
    <w:rsid w:val="008206ED"/>
    <w:rsid w:val="00820A73"/>
    <w:rsid w:val="00821372"/>
    <w:rsid w:val="00821654"/>
    <w:rsid w:val="0082179B"/>
    <w:rsid w:val="00821863"/>
    <w:rsid w:val="00821BB6"/>
    <w:rsid w:val="00821F89"/>
    <w:rsid w:val="00822281"/>
    <w:rsid w:val="0082252F"/>
    <w:rsid w:val="00822EAB"/>
    <w:rsid w:val="00823CF0"/>
    <w:rsid w:val="00824591"/>
    <w:rsid w:val="00826074"/>
    <w:rsid w:val="00826D88"/>
    <w:rsid w:val="00827A16"/>
    <w:rsid w:val="00827DAF"/>
    <w:rsid w:val="00827F2F"/>
    <w:rsid w:val="00831129"/>
    <w:rsid w:val="00831801"/>
    <w:rsid w:val="00832011"/>
    <w:rsid w:val="00832474"/>
    <w:rsid w:val="00832888"/>
    <w:rsid w:val="00832E9F"/>
    <w:rsid w:val="0083305D"/>
    <w:rsid w:val="00833954"/>
    <w:rsid w:val="00833A33"/>
    <w:rsid w:val="008344FE"/>
    <w:rsid w:val="00834AB5"/>
    <w:rsid w:val="008379AD"/>
    <w:rsid w:val="00837D3D"/>
    <w:rsid w:val="00840432"/>
    <w:rsid w:val="008409E9"/>
    <w:rsid w:val="00840D93"/>
    <w:rsid w:val="00841DE0"/>
    <w:rsid w:val="008425CF"/>
    <w:rsid w:val="008435D0"/>
    <w:rsid w:val="008435D9"/>
    <w:rsid w:val="008438DE"/>
    <w:rsid w:val="00843991"/>
    <w:rsid w:val="00843F46"/>
    <w:rsid w:val="00844885"/>
    <w:rsid w:val="00844DCB"/>
    <w:rsid w:val="00845FDE"/>
    <w:rsid w:val="008463D6"/>
    <w:rsid w:val="00846F59"/>
    <w:rsid w:val="0084724C"/>
    <w:rsid w:val="00847652"/>
    <w:rsid w:val="00847C4C"/>
    <w:rsid w:val="00850073"/>
    <w:rsid w:val="00850FB8"/>
    <w:rsid w:val="008519E6"/>
    <w:rsid w:val="008523A4"/>
    <w:rsid w:val="008528D7"/>
    <w:rsid w:val="00852D44"/>
    <w:rsid w:val="0085464B"/>
    <w:rsid w:val="0085470F"/>
    <w:rsid w:val="00855989"/>
    <w:rsid w:val="00856147"/>
    <w:rsid w:val="00856B74"/>
    <w:rsid w:val="008577A4"/>
    <w:rsid w:val="00857996"/>
    <w:rsid w:val="00857DD1"/>
    <w:rsid w:val="00860771"/>
    <w:rsid w:val="00860AD6"/>
    <w:rsid w:val="00862354"/>
    <w:rsid w:val="008623A1"/>
    <w:rsid w:val="008634CD"/>
    <w:rsid w:val="00863849"/>
    <w:rsid w:val="0086397A"/>
    <w:rsid w:val="0086482C"/>
    <w:rsid w:val="00865906"/>
    <w:rsid w:val="00865D75"/>
    <w:rsid w:val="00866608"/>
    <w:rsid w:val="008670C3"/>
    <w:rsid w:val="0086764D"/>
    <w:rsid w:val="008702EF"/>
    <w:rsid w:val="008704E0"/>
    <w:rsid w:val="00870ACA"/>
    <w:rsid w:val="008714D1"/>
    <w:rsid w:val="00871515"/>
    <w:rsid w:val="008718B3"/>
    <w:rsid w:val="00875622"/>
    <w:rsid w:val="00876B98"/>
    <w:rsid w:val="00877637"/>
    <w:rsid w:val="00877901"/>
    <w:rsid w:val="00880430"/>
    <w:rsid w:val="00880BC1"/>
    <w:rsid w:val="008811F1"/>
    <w:rsid w:val="00881441"/>
    <w:rsid w:val="00881534"/>
    <w:rsid w:val="0088170A"/>
    <w:rsid w:val="008818D7"/>
    <w:rsid w:val="00881948"/>
    <w:rsid w:val="00881E22"/>
    <w:rsid w:val="008821E1"/>
    <w:rsid w:val="008825E8"/>
    <w:rsid w:val="00882839"/>
    <w:rsid w:val="00883097"/>
    <w:rsid w:val="008836AE"/>
    <w:rsid w:val="00885893"/>
    <w:rsid w:val="00886F46"/>
    <w:rsid w:val="008872A1"/>
    <w:rsid w:val="008875B0"/>
    <w:rsid w:val="00887F23"/>
    <w:rsid w:val="00890B77"/>
    <w:rsid w:val="00890F83"/>
    <w:rsid w:val="00891104"/>
    <w:rsid w:val="00891922"/>
    <w:rsid w:val="00891FDA"/>
    <w:rsid w:val="008940E2"/>
    <w:rsid w:val="00894346"/>
    <w:rsid w:val="00895C17"/>
    <w:rsid w:val="00896073"/>
    <w:rsid w:val="00896F6B"/>
    <w:rsid w:val="008A0A38"/>
    <w:rsid w:val="008A156F"/>
    <w:rsid w:val="008A183A"/>
    <w:rsid w:val="008A1E1C"/>
    <w:rsid w:val="008A207B"/>
    <w:rsid w:val="008A21AA"/>
    <w:rsid w:val="008A3661"/>
    <w:rsid w:val="008A3B57"/>
    <w:rsid w:val="008A4E6D"/>
    <w:rsid w:val="008A5176"/>
    <w:rsid w:val="008A6D8B"/>
    <w:rsid w:val="008A6E0F"/>
    <w:rsid w:val="008A71C1"/>
    <w:rsid w:val="008A7674"/>
    <w:rsid w:val="008B10EC"/>
    <w:rsid w:val="008B20B6"/>
    <w:rsid w:val="008B2115"/>
    <w:rsid w:val="008B2E9D"/>
    <w:rsid w:val="008B2F89"/>
    <w:rsid w:val="008B3FA2"/>
    <w:rsid w:val="008B44C6"/>
    <w:rsid w:val="008B4C27"/>
    <w:rsid w:val="008B4F1B"/>
    <w:rsid w:val="008B529E"/>
    <w:rsid w:val="008B6CFF"/>
    <w:rsid w:val="008C05C8"/>
    <w:rsid w:val="008C0F25"/>
    <w:rsid w:val="008C179A"/>
    <w:rsid w:val="008C1892"/>
    <w:rsid w:val="008C1B43"/>
    <w:rsid w:val="008C24D0"/>
    <w:rsid w:val="008C25BA"/>
    <w:rsid w:val="008C2BFE"/>
    <w:rsid w:val="008C326C"/>
    <w:rsid w:val="008C3C5D"/>
    <w:rsid w:val="008C50F4"/>
    <w:rsid w:val="008C5C5D"/>
    <w:rsid w:val="008C5D82"/>
    <w:rsid w:val="008C629C"/>
    <w:rsid w:val="008C7202"/>
    <w:rsid w:val="008C7E2D"/>
    <w:rsid w:val="008D1775"/>
    <w:rsid w:val="008D25AD"/>
    <w:rsid w:val="008D28BA"/>
    <w:rsid w:val="008D310F"/>
    <w:rsid w:val="008D364C"/>
    <w:rsid w:val="008D41F5"/>
    <w:rsid w:val="008D4E66"/>
    <w:rsid w:val="008D5676"/>
    <w:rsid w:val="008D69DD"/>
    <w:rsid w:val="008D69E4"/>
    <w:rsid w:val="008D6A32"/>
    <w:rsid w:val="008D6D7F"/>
    <w:rsid w:val="008D77F0"/>
    <w:rsid w:val="008D7956"/>
    <w:rsid w:val="008D7D75"/>
    <w:rsid w:val="008D7EDC"/>
    <w:rsid w:val="008E11B8"/>
    <w:rsid w:val="008E12A7"/>
    <w:rsid w:val="008E1766"/>
    <w:rsid w:val="008E2449"/>
    <w:rsid w:val="008E2EA4"/>
    <w:rsid w:val="008E331F"/>
    <w:rsid w:val="008E342A"/>
    <w:rsid w:val="008E3CC6"/>
    <w:rsid w:val="008E4A28"/>
    <w:rsid w:val="008E5791"/>
    <w:rsid w:val="008E5944"/>
    <w:rsid w:val="008E5F3A"/>
    <w:rsid w:val="008E6A1D"/>
    <w:rsid w:val="008E7336"/>
    <w:rsid w:val="008E73E2"/>
    <w:rsid w:val="008E7E08"/>
    <w:rsid w:val="008E7F7E"/>
    <w:rsid w:val="008F00DB"/>
    <w:rsid w:val="008F0DF5"/>
    <w:rsid w:val="008F0F36"/>
    <w:rsid w:val="008F15F4"/>
    <w:rsid w:val="008F1973"/>
    <w:rsid w:val="008F1E68"/>
    <w:rsid w:val="008F2986"/>
    <w:rsid w:val="008F2B3E"/>
    <w:rsid w:val="008F3137"/>
    <w:rsid w:val="008F3E2D"/>
    <w:rsid w:val="008F3E34"/>
    <w:rsid w:val="008F4629"/>
    <w:rsid w:val="008F56C1"/>
    <w:rsid w:val="008F68C6"/>
    <w:rsid w:val="008F77D4"/>
    <w:rsid w:val="0090046A"/>
    <w:rsid w:val="00901B04"/>
    <w:rsid w:val="00901B05"/>
    <w:rsid w:val="00901DCD"/>
    <w:rsid w:val="00901E1A"/>
    <w:rsid w:val="00901E40"/>
    <w:rsid w:val="00901F15"/>
    <w:rsid w:val="009032F7"/>
    <w:rsid w:val="00903CEB"/>
    <w:rsid w:val="00903D72"/>
    <w:rsid w:val="00904D58"/>
    <w:rsid w:val="00904E52"/>
    <w:rsid w:val="00905562"/>
    <w:rsid w:val="00905933"/>
    <w:rsid w:val="009059B5"/>
    <w:rsid w:val="009066EC"/>
    <w:rsid w:val="00906940"/>
    <w:rsid w:val="00906BC7"/>
    <w:rsid w:val="0091011D"/>
    <w:rsid w:val="009105BD"/>
    <w:rsid w:val="009118B0"/>
    <w:rsid w:val="00911B27"/>
    <w:rsid w:val="009121EE"/>
    <w:rsid w:val="00912284"/>
    <w:rsid w:val="0091246F"/>
    <w:rsid w:val="00912FB0"/>
    <w:rsid w:val="009143C4"/>
    <w:rsid w:val="00914734"/>
    <w:rsid w:val="00914A36"/>
    <w:rsid w:val="009162DE"/>
    <w:rsid w:val="009217A4"/>
    <w:rsid w:val="00921B37"/>
    <w:rsid w:val="009226BE"/>
    <w:rsid w:val="00923565"/>
    <w:rsid w:val="00924035"/>
    <w:rsid w:val="00924412"/>
    <w:rsid w:val="00925A12"/>
    <w:rsid w:val="00926D9A"/>
    <w:rsid w:val="0092727A"/>
    <w:rsid w:val="0092742D"/>
    <w:rsid w:val="00927862"/>
    <w:rsid w:val="00931AD0"/>
    <w:rsid w:val="00931C27"/>
    <w:rsid w:val="009336CB"/>
    <w:rsid w:val="0093401F"/>
    <w:rsid w:val="00934AA6"/>
    <w:rsid w:val="00934D30"/>
    <w:rsid w:val="00934D3A"/>
    <w:rsid w:val="00935119"/>
    <w:rsid w:val="00935602"/>
    <w:rsid w:val="00935B87"/>
    <w:rsid w:val="00936706"/>
    <w:rsid w:val="00936995"/>
    <w:rsid w:val="00936A96"/>
    <w:rsid w:val="009377A9"/>
    <w:rsid w:val="00940A8C"/>
    <w:rsid w:val="0094110F"/>
    <w:rsid w:val="00941D9B"/>
    <w:rsid w:val="0094249B"/>
    <w:rsid w:val="00942F07"/>
    <w:rsid w:val="009438B1"/>
    <w:rsid w:val="00943C09"/>
    <w:rsid w:val="00943CCD"/>
    <w:rsid w:val="00943D7B"/>
    <w:rsid w:val="009441EF"/>
    <w:rsid w:val="0094447F"/>
    <w:rsid w:val="00944746"/>
    <w:rsid w:val="00944A70"/>
    <w:rsid w:val="00944C7B"/>
    <w:rsid w:val="00944E93"/>
    <w:rsid w:val="0094615A"/>
    <w:rsid w:val="00947501"/>
    <w:rsid w:val="00947A2A"/>
    <w:rsid w:val="00950374"/>
    <w:rsid w:val="00950AFF"/>
    <w:rsid w:val="00950F3E"/>
    <w:rsid w:val="0095165B"/>
    <w:rsid w:val="009527B6"/>
    <w:rsid w:val="00952BF8"/>
    <w:rsid w:val="009538A8"/>
    <w:rsid w:val="0095607D"/>
    <w:rsid w:val="00956640"/>
    <w:rsid w:val="009570EF"/>
    <w:rsid w:val="00957135"/>
    <w:rsid w:val="00957142"/>
    <w:rsid w:val="00957512"/>
    <w:rsid w:val="009576B3"/>
    <w:rsid w:val="0096048D"/>
    <w:rsid w:val="009606DB"/>
    <w:rsid w:val="00960712"/>
    <w:rsid w:val="0096079B"/>
    <w:rsid w:val="00960B85"/>
    <w:rsid w:val="00960BE0"/>
    <w:rsid w:val="0096187C"/>
    <w:rsid w:val="00961F6F"/>
    <w:rsid w:val="00963078"/>
    <w:rsid w:val="0096389C"/>
    <w:rsid w:val="00963ABF"/>
    <w:rsid w:val="0096503A"/>
    <w:rsid w:val="0096621B"/>
    <w:rsid w:val="00966808"/>
    <w:rsid w:val="009668A6"/>
    <w:rsid w:val="00967186"/>
    <w:rsid w:val="00967947"/>
    <w:rsid w:val="00967F85"/>
    <w:rsid w:val="0097091A"/>
    <w:rsid w:val="0097160D"/>
    <w:rsid w:val="009718B3"/>
    <w:rsid w:val="00972645"/>
    <w:rsid w:val="00972846"/>
    <w:rsid w:val="00972C33"/>
    <w:rsid w:val="00974B86"/>
    <w:rsid w:val="00975187"/>
    <w:rsid w:val="00975389"/>
    <w:rsid w:val="00975AA6"/>
    <w:rsid w:val="00975DDD"/>
    <w:rsid w:val="00976D3D"/>
    <w:rsid w:val="00977347"/>
    <w:rsid w:val="00977456"/>
    <w:rsid w:val="00977AC2"/>
    <w:rsid w:val="00977B50"/>
    <w:rsid w:val="00977DC3"/>
    <w:rsid w:val="0098002B"/>
    <w:rsid w:val="009802D8"/>
    <w:rsid w:val="009807CD"/>
    <w:rsid w:val="00981774"/>
    <w:rsid w:val="009818AE"/>
    <w:rsid w:val="009818C4"/>
    <w:rsid w:val="00983351"/>
    <w:rsid w:val="009839F3"/>
    <w:rsid w:val="00984A8D"/>
    <w:rsid w:val="00984FF3"/>
    <w:rsid w:val="009858CD"/>
    <w:rsid w:val="009868F1"/>
    <w:rsid w:val="00986C8A"/>
    <w:rsid w:val="009873D8"/>
    <w:rsid w:val="00987414"/>
    <w:rsid w:val="00987AAD"/>
    <w:rsid w:val="00987AE0"/>
    <w:rsid w:val="009900D7"/>
    <w:rsid w:val="00990901"/>
    <w:rsid w:val="00990E69"/>
    <w:rsid w:val="0099116F"/>
    <w:rsid w:val="00991D10"/>
    <w:rsid w:val="00991F52"/>
    <w:rsid w:val="009920D3"/>
    <w:rsid w:val="0099226F"/>
    <w:rsid w:val="0099255A"/>
    <w:rsid w:val="009925AF"/>
    <w:rsid w:val="009925F6"/>
    <w:rsid w:val="009930AC"/>
    <w:rsid w:val="0099460D"/>
    <w:rsid w:val="00994E26"/>
    <w:rsid w:val="00995741"/>
    <w:rsid w:val="00995808"/>
    <w:rsid w:val="009958F0"/>
    <w:rsid w:val="009959EF"/>
    <w:rsid w:val="00995BDA"/>
    <w:rsid w:val="00995D02"/>
    <w:rsid w:val="009A098D"/>
    <w:rsid w:val="009A0B87"/>
    <w:rsid w:val="009A1EFD"/>
    <w:rsid w:val="009A1FB6"/>
    <w:rsid w:val="009A219E"/>
    <w:rsid w:val="009A21E9"/>
    <w:rsid w:val="009A2DB8"/>
    <w:rsid w:val="009A4721"/>
    <w:rsid w:val="009A4E07"/>
    <w:rsid w:val="009A52A7"/>
    <w:rsid w:val="009A54BD"/>
    <w:rsid w:val="009A5727"/>
    <w:rsid w:val="009A58AE"/>
    <w:rsid w:val="009A59E6"/>
    <w:rsid w:val="009A5B7C"/>
    <w:rsid w:val="009A6AA1"/>
    <w:rsid w:val="009A73F6"/>
    <w:rsid w:val="009A78E8"/>
    <w:rsid w:val="009A7D92"/>
    <w:rsid w:val="009B0887"/>
    <w:rsid w:val="009B09B6"/>
    <w:rsid w:val="009B1AC7"/>
    <w:rsid w:val="009B2A3C"/>
    <w:rsid w:val="009B2D0A"/>
    <w:rsid w:val="009B3A56"/>
    <w:rsid w:val="009B3E95"/>
    <w:rsid w:val="009B5102"/>
    <w:rsid w:val="009B553C"/>
    <w:rsid w:val="009B5783"/>
    <w:rsid w:val="009B5D09"/>
    <w:rsid w:val="009B619D"/>
    <w:rsid w:val="009B6667"/>
    <w:rsid w:val="009B7852"/>
    <w:rsid w:val="009C0294"/>
    <w:rsid w:val="009C034A"/>
    <w:rsid w:val="009C03B3"/>
    <w:rsid w:val="009C0904"/>
    <w:rsid w:val="009C1358"/>
    <w:rsid w:val="009C2428"/>
    <w:rsid w:val="009C266F"/>
    <w:rsid w:val="009C2A58"/>
    <w:rsid w:val="009C2B1F"/>
    <w:rsid w:val="009C3B82"/>
    <w:rsid w:val="009C65EC"/>
    <w:rsid w:val="009C6DF6"/>
    <w:rsid w:val="009C723E"/>
    <w:rsid w:val="009C745F"/>
    <w:rsid w:val="009D09B6"/>
    <w:rsid w:val="009D0F01"/>
    <w:rsid w:val="009D235D"/>
    <w:rsid w:val="009D253A"/>
    <w:rsid w:val="009D2EEF"/>
    <w:rsid w:val="009D3926"/>
    <w:rsid w:val="009D44AB"/>
    <w:rsid w:val="009D4656"/>
    <w:rsid w:val="009D4704"/>
    <w:rsid w:val="009D4833"/>
    <w:rsid w:val="009D4D7B"/>
    <w:rsid w:val="009D5558"/>
    <w:rsid w:val="009D5DCF"/>
    <w:rsid w:val="009D62C3"/>
    <w:rsid w:val="009D70F0"/>
    <w:rsid w:val="009D7677"/>
    <w:rsid w:val="009E0402"/>
    <w:rsid w:val="009E0594"/>
    <w:rsid w:val="009E0988"/>
    <w:rsid w:val="009E0E62"/>
    <w:rsid w:val="009E251F"/>
    <w:rsid w:val="009E2818"/>
    <w:rsid w:val="009E2C93"/>
    <w:rsid w:val="009E32C4"/>
    <w:rsid w:val="009E34E5"/>
    <w:rsid w:val="009E3958"/>
    <w:rsid w:val="009E5DFE"/>
    <w:rsid w:val="009E7035"/>
    <w:rsid w:val="009E7179"/>
    <w:rsid w:val="009E7794"/>
    <w:rsid w:val="009E7BF4"/>
    <w:rsid w:val="009E7F8B"/>
    <w:rsid w:val="009F033C"/>
    <w:rsid w:val="009F0BB4"/>
    <w:rsid w:val="009F0E20"/>
    <w:rsid w:val="009F1C72"/>
    <w:rsid w:val="009F205D"/>
    <w:rsid w:val="009F20CB"/>
    <w:rsid w:val="009F214A"/>
    <w:rsid w:val="009F3601"/>
    <w:rsid w:val="009F3660"/>
    <w:rsid w:val="009F397A"/>
    <w:rsid w:val="009F3980"/>
    <w:rsid w:val="009F4484"/>
    <w:rsid w:val="009F454C"/>
    <w:rsid w:val="009F62F8"/>
    <w:rsid w:val="009F68B6"/>
    <w:rsid w:val="009F6C99"/>
    <w:rsid w:val="009F6F2B"/>
    <w:rsid w:val="009F6FFA"/>
    <w:rsid w:val="009F76CC"/>
    <w:rsid w:val="00A001D2"/>
    <w:rsid w:val="00A00270"/>
    <w:rsid w:val="00A015EE"/>
    <w:rsid w:val="00A01745"/>
    <w:rsid w:val="00A0174D"/>
    <w:rsid w:val="00A01951"/>
    <w:rsid w:val="00A019AB"/>
    <w:rsid w:val="00A0229E"/>
    <w:rsid w:val="00A02997"/>
    <w:rsid w:val="00A02F3D"/>
    <w:rsid w:val="00A02F96"/>
    <w:rsid w:val="00A037E6"/>
    <w:rsid w:val="00A03885"/>
    <w:rsid w:val="00A049D7"/>
    <w:rsid w:val="00A04A0A"/>
    <w:rsid w:val="00A0506E"/>
    <w:rsid w:val="00A05327"/>
    <w:rsid w:val="00A05739"/>
    <w:rsid w:val="00A059CD"/>
    <w:rsid w:val="00A05FBA"/>
    <w:rsid w:val="00A073E1"/>
    <w:rsid w:val="00A07723"/>
    <w:rsid w:val="00A07AF7"/>
    <w:rsid w:val="00A100BD"/>
    <w:rsid w:val="00A106BB"/>
    <w:rsid w:val="00A10DD9"/>
    <w:rsid w:val="00A11201"/>
    <w:rsid w:val="00A11AD5"/>
    <w:rsid w:val="00A12797"/>
    <w:rsid w:val="00A12CCB"/>
    <w:rsid w:val="00A137BC"/>
    <w:rsid w:val="00A13986"/>
    <w:rsid w:val="00A16F8A"/>
    <w:rsid w:val="00A222E4"/>
    <w:rsid w:val="00A22E50"/>
    <w:rsid w:val="00A2381B"/>
    <w:rsid w:val="00A2395C"/>
    <w:rsid w:val="00A24747"/>
    <w:rsid w:val="00A24AB4"/>
    <w:rsid w:val="00A25733"/>
    <w:rsid w:val="00A25745"/>
    <w:rsid w:val="00A267FF"/>
    <w:rsid w:val="00A26A71"/>
    <w:rsid w:val="00A26FA8"/>
    <w:rsid w:val="00A279C5"/>
    <w:rsid w:val="00A27FF9"/>
    <w:rsid w:val="00A3059B"/>
    <w:rsid w:val="00A30DF2"/>
    <w:rsid w:val="00A30E40"/>
    <w:rsid w:val="00A30FE2"/>
    <w:rsid w:val="00A310F5"/>
    <w:rsid w:val="00A31706"/>
    <w:rsid w:val="00A317CE"/>
    <w:rsid w:val="00A31A45"/>
    <w:rsid w:val="00A31B3D"/>
    <w:rsid w:val="00A33793"/>
    <w:rsid w:val="00A34E8A"/>
    <w:rsid w:val="00A3636C"/>
    <w:rsid w:val="00A36AC1"/>
    <w:rsid w:val="00A37452"/>
    <w:rsid w:val="00A37D46"/>
    <w:rsid w:val="00A409F9"/>
    <w:rsid w:val="00A417BB"/>
    <w:rsid w:val="00A431A5"/>
    <w:rsid w:val="00A4339B"/>
    <w:rsid w:val="00A43AA3"/>
    <w:rsid w:val="00A43D46"/>
    <w:rsid w:val="00A44029"/>
    <w:rsid w:val="00A4554F"/>
    <w:rsid w:val="00A45801"/>
    <w:rsid w:val="00A45B2E"/>
    <w:rsid w:val="00A45B7C"/>
    <w:rsid w:val="00A465A6"/>
    <w:rsid w:val="00A46FBE"/>
    <w:rsid w:val="00A479AD"/>
    <w:rsid w:val="00A50DF7"/>
    <w:rsid w:val="00A52512"/>
    <w:rsid w:val="00A52CFA"/>
    <w:rsid w:val="00A53739"/>
    <w:rsid w:val="00A53FEE"/>
    <w:rsid w:val="00A5415D"/>
    <w:rsid w:val="00A54195"/>
    <w:rsid w:val="00A54201"/>
    <w:rsid w:val="00A5475E"/>
    <w:rsid w:val="00A547D6"/>
    <w:rsid w:val="00A54BF7"/>
    <w:rsid w:val="00A54CE0"/>
    <w:rsid w:val="00A556CC"/>
    <w:rsid w:val="00A5637B"/>
    <w:rsid w:val="00A56514"/>
    <w:rsid w:val="00A56E2B"/>
    <w:rsid w:val="00A60383"/>
    <w:rsid w:val="00A60C9F"/>
    <w:rsid w:val="00A6135E"/>
    <w:rsid w:val="00A614CD"/>
    <w:rsid w:val="00A61FC4"/>
    <w:rsid w:val="00A62512"/>
    <w:rsid w:val="00A635FC"/>
    <w:rsid w:val="00A63DA4"/>
    <w:rsid w:val="00A6480A"/>
    <w:rsid w:val="00A65251"/>
    <w:rsid w:val="00A6539E"/>
    <w:rsid w:val="00A65543"/>
    <w:rsid w:val="00A65984"/>
    <w:rsid w:val="00A66FFE"/>
    <w:rsid w:val="00A6730B"/>
    <w:rsid w:val="00A675B3"/>
    <w:rsid w:val="00A71122"/>
    <w:rsid w:val="00A71C25"/>
    <w:rsid w:val="00A71C72"/>
    <w:rsid w:val="00A72288"/>
    <w:rsid w:val="00A7239D"/>
    <w:rsid w:val="00A72440"/>
    <w:rsid w:val="00A729EE"/>
    <w:rsid w:val="00A72ABE"/>
    <w:rsid w:val="00A73B4B"/>
    <w:rsid w:val="00A73BA6"/>
    <w:rsid w:val="00A74301"/>
    <w:rsid w:val="00A75B31"/>
    <w:rsid w:val="00A76CF5"/>
    <w:rsid w:val="00A77110"/>
    <w:rsid w:val="00A77734"/>
    <w:rsid w:val="00A8027A"/>
    <w:rsid w:val="00A80441"/>
    <w:rsid w:val="00A80532"/>
    <w:rsid w:val="00A80ACF"/>
    <w:rsid w:val="00A80FFF"/>
    <w:rsid w:val="00A81228"/>
    <w:rsid w:val="00A81BF7"/>
    <w:rsid w:val="00A81DC3"/>
    <w:rsid w:val="00A84188"/>
    <w:rsid w:val="00A84360"/>
    <w:rsid w:val="00A84893"/>
    <w:rsid w:val="00A85CBC"/>
    <w:rsid w:val="00A86F1A"/>
    <w:rsid w:val="00A877A8"/>
    <w:rsid w:val="00A87988"/>
    <w:rsid w:val="00A9016F"/>
    <w:rsid w:val="00A9047E"/>
    <w:rsid w:val="00A90799"/>
    <w:rsid w:val="00A911D5"/>
    <w:rsid w:val="00A91CE8"/>
    <w:rsid w:val="00A9219D"/>
    <w:rsid w:val="00A926C1"/>
    <w:rsid w:val="00A92F04"/>
    <w:rsid w:val="00A93BF1"/>
    <w:rsid w:val="00A9413C"/>
    <w:rsid w:val="00A9456A"/>
    <w:rsid w:val="00A94648"/>
    <w:rsid w:val="00A94E1C"/>
    <w:rsid w:val="00A950B3"/>
    <w:rsid w:val="00A9542A"/>
    <w:rsid w:val="00A9552C"/>
    <w:rsid w:val="00A95B72"/>
    <w:rsid w:val="00A9684B"/>
    <w:rsid w:val="00A96C30"/>
    <w:rsid w:val="00A97B0E"/>
    <w:rsid w:val="00A97C73"/>
    <w:rsid w:val="00A97D61"/>
    <w:rsid w:val="00AA022F"/>
    <w:rsid w:val="00AA042C"/>
    <w:rsid w:val="00AA051A"/>
    <w:rsid w:val="00AA0670"/>
    <w:rsid w:val="00AA096A"/>
    <w:rsid w:val="00AA17EF"/>
    <w:rsid w:val="00AA2EBC"/>
    <w:rsid w:val="00AA2F81"/>
    <w:rsid w:val="00AA3941"/>
    <w:rsid w:val="00AA45EB"/>
    <w:rsid w:val="00AA46CD"/>
    <w:rsid w:val="00AA493D"/>
    <w:rsid w:val="00AA4C58"/>
    <w:rsid w:val="00AA5044"/>
    <w:rsid w:val="00AA576D"/>
    <w:rsid w:val="00AA5BEF"/>
    <w:rsid w:val="00AA6E4C"/>
    <w:rsid w:val="00AA6F31"/>
    <w:rsid w:val="00AA731D"/>
    <w:rsid w:val="00AA73E0"/>
    <w:rsid w:val="00AB1A51"/>
    <w:rsid w:val="00AB1B2B"/>
    <w:rsid w:val="00AB1B70"/>
    <w:rsid w:val="00AB1CE0"/>
    <w:rsid w:val="00AB42EB"/>
    <w:rsid w:val="00AB48AA"/>
    <w:rsid w:val="00AB4E07"/>
    <w:rsid w:val="00AB5245"/>
    <w:rsid w:val="00AB5251"/>
    <w:rsid w:val="00AB529C"/>
    <w:rsid w:val="00AB5720"/>
    <w:rsid w:val="00AB5AE8"/>
    <w:rsid w:val="00AB617D"/>
    <w:rsid w:val="00AB65F3"/>
    <w:rsid w:val="00AB7B55"/>
    <w:rsid w:val="00AC0D09"/>
    <w:rsid w:val="00AC1559"/>
    <w:rsid w:val="00AC1A2A"/>
    <w:rsid w:val="00AC2143"/>
    <w:rsid w:val="00AC2ADE"/>
    <w:rsid w:val="00AC2C8D"/>
    <w:rsid w:val="00AC3303"/>
    <w:rsid w:val="00AC415F"/>
    <w:rsid w:val="00AC5D35"/>
    <w:rsid w:val="00AC638A"/>
    <w:rsid w:val="00AC6527"/>
    <w:rsid w:val="00AC6B14"/>
    <w:rsid w:val="00AC6FD1"/>
    <w:rsid w:val="00AC73F8"/>
    <w:rsid w:val="00AD02D0"/>
    <w:rsid w:val="00AD05F2"/>
    <w:rsid w:val="00AD127F"/>
    <w:rsid w:val="00AD1803"/>
    <w:rsid w:val="00AD2A53"/>
    <w:rsid w:val="00AD2BCF"/>
    <w:rsid w:val="00AD2E4D"/>
    <w:rsid w:val="00AD3FF0"/>
    <w:rsid w:val="00AD442D"/>
    <w:rsid w:val="00AD48AB"/>
    <w:rsid w:val="00AD52DF"/>
    <w:rsid w:val="00AD66B2"/>
    <w:rsid w:val="00AD6882"/>
    <w:rsid w:val="00AD6D92"/>
    <w:rsid w:val="00AD7BB8"/>
    <w:rsid w:val="00AD7D99"/>
    <w:rsid w:val="00AE030B"/>
    <w:rsid w:val="00AE0CC9"/>
    <w:rsid w:val="00AE14EF"/>
    <w:rsid w:val="00AE2264"/>
    <w:rsid w:val="00AE3215"/>
    <w:rsid w:val="00AE35D2"/>
    <w:rsid w:val="00AE3CCF"/>
    <w:rsid w:val="00AE412B"/>
    <w:rsid w:val="00AE4B5D"/>
    <w:rsid w:val="00AE698F"/>
    <w:rsid w:val="00AE70A5"/>
    <w:rsid w:val="00AE7654"/>
    <w:rsid w:val="00AF051A"/>
    <w:rsid w:val="00AF0899"/>
    <w:rsid w:val="00AF0E7B"/>
    <w:rsid w:val="00AF0E9D"/>
    <w:rsid w:val="00AF1117"/>
    <w:rsid w:val="00AF312B"/>
    <w:rsid w:val="00AF4945"/>
    <w:rsid w:val="00AF4C70"/>
    <w:rsid w:val="00AF5144"/>
    <w:rsid w:val="00AF5CC8"/>
    <w:rsid w:val="00AF62BD"/>
    <w:rsid w:val="00AF72CF"/>
    <w:rsid w:val="00B000E4"/>
    <w:rsid w:val="00B01569"/>
    <w:rsid w:val="00B01B2E"/>
    <w:rsid w:val="00B02FEE"/>
    <w:rsid w:val="00B03831"/>
    <w:rsid w:val="00B04761"/>
    <w:rsid w:val="00B0521F"/>
    <w:rsid w:val="00B0535B"/>
    <w:rsid w:val="00B05425"/>
    <w:rsid w:val="00B05D1F"/>
    <w:rsid w:val="00B05E7A"/>
    <w:rsid w:val="00B06A43"/>
    <w:rsid w:val="00B071D1"/>
    <w:rsid w:val="00B074C8"/>
    <w:rsid w:val="00B075FD"/>
    <w:rsid w:val="00B0778D"/>
    <w:rsid w:val="00B100FA"/>
    <w:rsid w:val="00B10911"/>
    <w:rsid w:val="00B11839"/>
    <w:rsid w:val="00B11973"/>
    <w:rsid w:val="00B11978"/>
    <w:rsid w:val="00B11DCE"/>
    <w:rsid w:val="00B12230"/>
    <w:rsid w:val="00B12CCB"/>
    <w:rsid w:val="00B1346A"/>
    <w:rsid w:val="00B13963"/>
    <w:rsid w:val="00B1417C"/>
    <w:rsid w:val="00B14970"/>
    <w:rsid w:val="00B14CEF"/>
    <w:rsid w:val="00B14CF8"/>
    <w:rsid w:val="00B154EB"/>
    <w:rsid w:val="00B15B81"/>
    <w:rsid w:val="00B17107"/>
    <w:rsid w:val="00B173AB"/>
    <w:rsid w:val="00B201D7"/>
    <w:rsid w:val="00B21D8E"/>
    <w:rsid w:val="00B21E0C"/>
    <w:rsid w:val="00B224CA"/>
    <w:rsid w:val="00B232E8"/>
    <w:rsid w:val="00B242FA"/>
    <w:rsid w:val="00B24A85"/>
    <w:rsid w:val="00B259FA"/>
    <w:rsid w:val="00B26376"/>
    <w:rsid w:val="00B2676B"/>
    <w:rsid w:val="00B27351"/>
    <w:rsid w:val="00B27B9E"/>
    <w:rsid w:val="00B306AB"/>
    <w:rsid w:val="00B30B3F"/>
    <w:rsid w:val="00B31569"/>
    <w:rsid w:val="00B319CE"/>
    <w:rsid w:val="00B3239E"/>
    <w:rsid w:val="00B32609"/>
    <w:rsid w:val="00B33AB8"/>
    <w:rsid w:val="00B33B8C"/>
    <w:rsid w:val="00B351BE"/>
    <w:rsid w:val="00B3546E"/>
    <w:rsid w:val="00B35893"/>
    <w:rsid w:val="00B35E69"/>
    <w:rsid w:val="00B36520"/>
    <w:rsid w:val="00B36B3D"/>
    <w:rsid w:val="00B36DD6"/>
    <w:rsid w:val="00B36FD5"/>
    <w:rsid w:val="00B37E3E"/>
    <w:rsid w:val="00B37EFD"/>
    <w:rsid w:val="00B402B4"/>
    <w:rsid w:val="00B40522"/>
    <w:rsid w:val="00B41861"/>
    <w:rsid w:val="00B41BA3"/>
    <w:rsid w:val="00B42305"/>
    <w:rsid w:val="00B43630"/>
    <w:rsid w:val="00B43668"/>
    <w:rsid w:val="00B43FB3"/>
    <w:rsid w:val="00B45BA5"/>
    <w:rsid w:val="00B45D2A"/>
    <w:rsid w:val="00B45FA8"/>
    <w:rsid w:val="00B46223"/>
    <w:rsid w:val="00B46C1B"/>
    <w:rsid w:val="00B46F97"/>
    <w:rsid w:val="00B47231"/>
    <w:rsid w:val="00B472A0"/>
    <w:rsid w:val="00B4730B"/>
    <w:rsid w:val="00B50937"/>
    <w:rsid w:val="00B50EDE"/>
    <w:rsid w:val="00B51094"/>
    <w:rsid w:val="00B5237D"/>
    <w:rsid w:val="00B53E60"/>
    <w:rsid w:val="00B548D7"/>
    <w:rsid w:val="00B56262"/>
    <w:rsid w:val="00B567AC"/>
    <w:rsid w:val="00B577AD"/>
    <w:rsid w:val="00B6027D"/>
    <w:rsid w:val="00B6144A"/>
    <w:rsid w:val="00B61D31"/>
    <w:rsid w:val="00B61D70"/>
    <w:rsid w:val="00B6216E"/>
    <w:rsid w:val="00B6237D"/>
    <w:rsid w:val="00B6248C"/>
    <w:rsid w:val="00B62D94"/>
    <w:rsid w:val="00B62FB0"/>
    <w:rsid w:val="00B63CAD"/>
    <w:rsid w:val="00B63E51"/>
    <w:rsid w:val="00B64146"/>
    <w:rsid w:val="00B64291"/>
    <w:rsid w:val="00B64582"/>
    <w:rsid w:val="00B6509B"/>
    <w:rsid w:val="00B650FB"/>
    <w:rsid w:val="00B651A3"/>
    <w:rsid w:val="00B65A43"/>
    <w:rsid w:val="00B66127"/>
    <w:rsid w:val="00B66D1C"/>
    <w:rsid w:val="00B66FAA"/>
    <w:rsid w:val="00B67691"/>
    <w:rsid w:val="00B676CD"/>
    <w:rsid w:val="00B71A95"/>
    <w:rsid w:val="00B72286"/>
    <w:rsid w:val="00B732F9"/>
    <w:rsid w:val="00B73558"/>
    <w:rsid w:val="00B73910"/>
    <w:rsid w:val="00B740C2"/>
    <w:rsid w:val="00B74C55"/>
    <w:rsid w:val="00B755C8"/>
    <w:rsid w:val="00B771D3"/>
    <w:rsid w:val="00B77309"/>
    <w:rsid w:val="00B77350"/>
    <w:rsid w:val="00B779B1"/>
    <w:rsid w:val="00B80BD1"/>
    <w:rsid w:val="00B80DA9"/>
    <w:rsid w:val="00B81367"/>
    <w:rsid w:val="00B8138F"/>
    <w:rsid w:val="00B81622"/>
    <w:rsid w:val="00B83879"/>
    <w:rsid w:val="00B83BAD"/>
    <w:rsid w:val="00B83EA5"/>
    <w:rsid w:val="00B8518D"/>
    <w:rsid w:val="00B85825"/>
    <w:rsid w:val="00B85A54"/>
    <w:rsid w:val="00B860BB"/>
    <w:rsid w:val="00B86CD7"/>
    <w:rsid w:val="00B86DE2"/>
    <w:rsid w:val="00B87BEC"/>
    <w:rsid w:val="00B87D49"/>
    <w:rsid w:val="00B87ED4"/>
    <w:rsid w:val="00B9018B"/>
    <w:rsid w:val="00B9082A"/>
    <w:rsid w:val="00B909F2"/>
    <w:rsid w:val="00B917D0"/>
    <w:rsid w:val="00B9220C"/>
    <w:rsid w:val="00B955CA"/>
    <w:rsid w:val="00B95E78"/>
    <w:rsid w:val="00B96343"/>
    <w:rsid w:val="00B96779"/>
    <w:rsid w:val="00B97348"/>
    <w:rsid w:val="00BA0676"/>
    <w:rsid w:val="00BA147C"/>
    <w:rsid w:val="00BA15DA"/>
    <w:rsid w:val="00BA1D4A"/>
    <w:rsid w:val="00BA1DE0"/>
    <w:rsid w:val="00BA2686"/>
    <w:rsid w:val="00BA310F"/>
    <w:rsid w:val="00BA342A"/>
    <w:rsid w:val="00BA38FE"/>
    <w:rsid w:val="00BA4939"/>
    <w:rsid w:val="00BA4F86"/>
    <w:rsid w:val="00BA665A"/>
    <w:rsid w:val="00BA69DE"/>
    <w:rsid w:val="00BA7DFC"/>
    <w:rsid w:val="00BA7EE1"/>
    <w:rsid w:val="00BB0297"/>
    <w:rsid w:val="00BB0603"/>
    <w:rsid w:val="00BB1160"/>
    <w:rsid w:val="00BB11DF"/>
    <w:rsid w:val="00BB15AC"/>
    <w:rsid w:val="00BB1610"/>
    <w:rsid w:val="00BB1AA1"/>
    <w:rsid w:val="00BB2689"/>
    <w:rsid w:val="00BB3A76"/>
    <w:rsid w:val="00BB4355"/>
    <w:rsid w:val="00BB4BE2"/>
    <w:rsid w:val="00BB57D5"/>
    <w:rsid w:val="00BB5A46"/>
    <w:rsid w:val="00BB602D"/>
    <w:rsid w:val="00BB6520"/>
    <w:rsid w:val="00BC009E"/>
    <w:rsid w:val="00BC05D0"/>
    <w:rsid w:val="00BC0F66"/>
    <w:rsid w:val="00BC17B1"/>
    <w:rsid w:val="00BC2D79"/>
    <w:rsid w:val="00BC348F"/>
    <w:rsid w:val="00BC3504"/>
    <w:rsid w:val="00BC358E"/>
    <w:rsid w:val="00BC3902"/>
    <w:rsid w:val="00BC59C9"/>
    <w:rsid w:val="00BC6996"/>
    <w:rsid w:val="00BC7217"/>
    <w:rsid w:val="00BC7956"/>
    <w:rsid w:val="00BD09FC"/>
    <w:rsid w:val="00BD0A3D"/>
    <w:rsid w:val="00BD0A5F"/>
    <w:rsid w:val="00BD0E30"/>
    <w:rsid w:val="00BD131D"/>
    <w:rsid w:val="00BD1321"/>
    <w:rsid w:val="00BD16EF"/>
    <w:rsid w:val="00BD3FD2"/>
    <w:rsid w:val="00BD49BF"/>
    <w:rsid w:val="00BD571B"/>
    <w:rsid w:val="00BD5B2E"/>
    <w:rsid w:val="00BD6D2A"/>
    <w:rsid w:val="00BD72FE"/>
    <w:rsid w:val="00BE0015"/>
    <w:rsid w:val="00BE0E5E"/>
    <w:rsid w:val="00BE12D4"/>
    <w:rsid w:val="00BE1C23"/>
    <w:rsid w:val="00BE2124"/>
    <w:rsid w:val="00BE2338"/>
    <w:rsid w:val="00BE24AF"/>
    <w:rsid w:val="00BE4254"/>
    <w:rsid w:val="00BE450D"/>
    <w:rsid w:val="00BE4920"/>
    <w:rsid w:val="00BE4CFA"/>
    <w:rsid w:val="00BE56EF"/>
    <w:rsid w:val="00BE578C"/>
    <w:rsid w:val="00BE5DF0"/>
    <w:rsid w:val="00BE6B15"/>
    <w:rsid w:val="00BE6CA1"/>
    <w:rsid w:val="00BE6E88"/>
    <w:rsid w:val="00BE79E1"/>
    <w:rsid w:val="00BF005B"/>
    <w:rsid w:val="00BF012F"/>
    <w:rsid w:val="00BF0BD6"/>
    <w:rsid w:val="00BF0E2C"/>
    <w:rsid w:val="00BF1FAF"/>
    <w:rsid w:val="00BF2167"/>
    <w:rsid w:val="00BF2A42"/>
    <w:rsid w:val="00BF353F"/>
    <w:rsid w:val="00BF3ACC"/>
    <w:rsid w:val="00BF3D5E"/>
    <w:rsid w:val="00BF4054"/>
    <w:rsid w:val="00BF4318"/>
    <w:rsid w:val="00BF458D"/>
    <w:rsid w:val="00BF71CC"/>
    <w:rsid w:val="00BF71FC"/>
    <w:rsid w:val="00BF73FB"/>
    <w:rsid w:val="00BF7483"/>
    <w:rsid w:val="00C00C04"/>
    <w:rsid w:val="00C012C5"/>
    <w:rsid w:val="00C019AE"/>
    <w:rsid w:val="00C02701"/>
    <w:rsid w:val="00C027E0"/>
    <w:rsid w:val="00C029A7"/>
    <w:rsid w:val="00C0389D"/>
    <w:rsid w:val="00C040B5"/>
    <w:rsid w:val="00C0428B"/>
    <w:rsid w:val="00C04D0E"/>
    <w:rsid w:val="00C0590C"/>
    <w:rsid w:val="00C05D83"/>
    <w:rsid w:val="00C05E37"/>
    <w:rsid w:val="00C061EF"/>
    <w:rsid w:val="00C0639F"/>
    <w:rsid w:val="00C0660E"/>
    <w:rsid w:val="00C10388"/>
    <w:rsid w:val="00C12A13"/>
    <w:rsid w:val="00C12CB3"/>
    <w:rsid w:val="00C13439"/>
    <w:rsid w:val="00C136E5"/>
    <w:rsid w:val="00C13C1B"/>
    <w:rsid w:val="00C13D6E"/>
    <w:rsid w:val="00C1423C"/>
    <w:rsid w:val="00C14812"/>
    <w:rsid w:val="00C14921"/>
    <w:rsid w:val="00C152C1"/>
    <w:rsid w:val="00C1561D"/>
    <w:rsid w:val="00C1794A"/>
    <w:rsid w:val="00C200A6"/>
    <w:rsid w:val="00C21F88"/>
    <w:rsid w:val="00C2209F"/>
    <w:rsid w:val="00C22759"/>
    <w:rsid w:val="00C22DE2"/>
    <w:rsid w:val="00C23383"/>
    <w:rsid w:val="00C23E35"/>
    <w:rsid w:val="00C249F7"/>
    <w:rsid w:val="00C254BE"/>
    <w:rsid w:val="00C2558D"/>
    <w:rsid w:val="00C262E6"/>
    <w:rsid w:val="00C27FDB"/>
    <w:rsid w:val="00C307F0"/>
    <w:rsid w:val="00C31A21"/>
    <w:rsid w:val="00C31FDD"/>
    <w:rsid w:val="00C3390C"/>
    <w:rsid w:val="00C33C5F"/>
    <w:rsid w:val="00C33CF9"/>
    <w:rsid w:val="00C37C1C"/>
    <w:rsid w:val="00C4048F"/>
    <w:rsid w:val="00C41353"/>
    <w:rsid w:val="00C438ED"/>
    <w:rsid w:val="00C44621"/>
    <w:rsid w:val="00C45268"/>
    <w:rsid w:val="00C46994"/>
    <w:rsid w:val="00C469CE"/>
    <w:rsid w:val="00C500A3"/>
    <w:rsid w:val="00C507BA"/>
    <w:rsid w:val="00C52ACF"/>
    <w:rsid w:val="00C5324B"/>
    <w:rsid w:val="00C536E9"/>
    <w:rsid w:val="00C53964"/>
    <w:rsid w:val="00C53970"/>
    <w:rsid w:val="00C543DD"/>
    <w:rsid w:val="00C54EF3"/>
    <w:rsid w:val="00C55F85"/>
    <w:rsid w:val="00C56A14"/>
    <w:rsid w:val="00C57627"/>
    <w:rsid w:val="00C5783C"/>
    <w:rsid w:val="00C60422"/>
    <w:rsid w:val="00C6059A"/>
    <w:rsid w:val="00C60B80"/>
    <w:rsid w:val="00C60DDD"/>
    <w:rsid w:val="00C6168D"/>
    <w:rsid w:val="00C61A62"/>
    <w:rsid w:val="00C6288F"/>
    <w:rsid w:val="00C63B09"/>
    <w:rsid w:val="00C63C04"/>
    <w:rsid w:val="00C641EC"/>
    <w:rsid w:val="00C646A4"/>
    <w:rsid w:val="00C64DCF"/>
    <w:rsid w:val="00C64F84"/>
    <w:rsid w:val="00C65266"/>
    <w:rsid w:val="00C66432"/>
    <w:rsid w:val="00C66810"/>
    <w:rsid w:val="00C7002A"/>
    <w:rsid w:val="00C727DE"/>
    <w:rsid w:val="00C7303C"/>
    <w:rsid w:val="00C749FA"/>
    <w:rsid w:val="00C75E73"/>
    <w:rsid w:val="00C76348"/>
    <w:rsid w:val="00C772E3"/>
    <w:rsid w:val="00C77BC1"/>
    <w:rsid w:val="00C8017A"/>
    <w:rsid w:val="00C80A9E"/>
    <w:rsid w:val="00C80D29"/>
    <w:rsid w:val="00C80DFD"/>
    <w:rsid w:val="00C81EEE"/>
    <w:rsid w:val="00C81F16"/>
    <w:rsid w:val="00C82481"/>
    <w:rsid w:val="00C82536"/>
    <w:rsid w:val="00C82FC4"/>
    <w:rsid w:val="00C8424A"/>
    <w:rsid w:val="00C8449A"/>
    <w:rsid w:val="00C844DF"/>
    <w:rsid w:val="00C84B6D"/>
    <w:rsid w:val="00C84CFA"/>
    <w:rsid w:val="00C854C8"/>
    <w:rsid w:val="00C86BD7"/>
    <w:rsid w:val="00C8728A"/>
    <w:rsid w:val="00C87A11"/>
    <w:rsid w:val="00C917F7"/>
    <w:rsid w:val="00C919B1"/>
    <w:rsid w:val="00C92847"/>
    <w:rsid w:val="00C9461E"/>
    <w:rsid w:val="00C949CF"/>
    <w:rsid w:val="00C95BE6"/>
    <w:rsid w:val="00C9600E"/>
    <w:rsid w:val="00C960DF"/>
    <w:rsid w:val="00C964B1"/>
    <w:rsid w:val="00C969B1"/>
    <w:rsid w:val="00C96A32"/>
    <w:rsid w:val="00C96B4C"/>
    <w:rsid w:val="00C97B0A"/>
    <w:rsid w:val="00CA0EE9"/>
    <w:rsid w:val="00CA13CE"/>
    <w:rsid w:val="00CA1EC7"/>
    <w:rsid w:val="00CA303B"/>
    <w:rsid w:val="00CA39E1"/>
    <w:rsid w:val="00CA3BA5"/>
    <w:rsid w:val="00CA3E06"/>
    <w:rsid w:val="00CA3FFA"/>
    <w:rsid w:val="00CA42BE"/>
    <w:rsid w:val="00CA4A48"/>
    <w:rsid w:val="00CA5345"/>
    <w:rsid w:val="00CA5678"/>
    <w:rsid w:val="00CA58EE"/>
    <w:rsid w:val="00CA6C8D"/>
    <w:rsid w:val="00CA75B8"/>
    <w:rsid w:val="00CA768F"/>
    <w:rsid w:val="00CA79C3"/>
    <w:rsid w:val="00CB00B5"/>
    <w:rsid w:val="00CB0C53"/>
    <w:rsid w:val="00CB0FC8"/>
    <w:rsid w:val="00CB1315"/>
    <w:rsid w:val="00CB13D4"/>
    <w:rsid w:val="00CB160D"/>
    <w:rsid w:val="00CB1BD5"/>
    <w:rsid w:val="00CB2C52"/>
    <w:rsid w:val="00CB2F55"/>
    <w:rsid w:val="00CB4024"/>
    <w:rsid w:val="00CB4325"/>
    <w:rsid w:val="00CB4A38"/>
    <w:rsid w:val="00CB4FE5"/>
    <w:rsid w:val="00CB53DB"/>
    <w:rsid w:val="00CB5528"/>
    <w:rsid w:val="00CB5B02"/>
    <w:rsid w:val="00CB6207"/>
    <w:rsid w:val="00CB6921"/>
    <w:rsid w:val="00CB7202"/>
    <w:rsid w:val="00CC00A3"/>
    <w:rsid w:val="00CC038B"/>
    <w:rsid w:val="00CC05F3"/>
    <w:rsid w:val="00CC0936"/>
    <w:rsid w:val="00CC0AA7"/>
    <w:rsid w:val="00CC14DC"/>
    <w:rsid w:val="00CC152E"/>
    <w:rsid w:val="00CC3006"/>
    <w:rsid w:val="00CC315F"/>
    <w:rsid w:val="00CC623B"/>
    <w:rsid w:val="00CC6330"/>
    <w:rsid w:val="00CD0500"/>
    <w:rsid w:val="00CD13F8"/>
    <w:rsid w:val="00CD1609"/>
    <w:rsid w:val="00CD311C"/>
    <w:rsid w:val="00CD4393"/>
    <w:rsid w:val="00CD4A00"/>
    <w:rsid w:val="00CD5174"/>
    <w:rsid w:val="00CD5AD4"/>
    <w:rsid w:val="00CD63E5"/>
    <w:rsid w:val="00CD66AA"/>
    <w:rsid w:val="00CD7ADD"/>
    <w:rsid w:val="00CD7B88"/>
    <w:rsid w:val="00CE009C"/>
    <w:rsid w:val="00CE12E0"/>
    <w:rsid w:val="00CE166D"/>
    <w:rsid w:val="00CE3C56"/>
    <w:rsid w:val="00CE45A9"/>
    <w:rsid w:val="00CE4E65"/>
    <w:rsid w:val="00CE5093"/>
    <w:rsid w:val="00CE5296"/>
    <w:rsid w:val="00CE5A35"/>
    <w:rsid w:val="00CE6DD5"/>
    <w:rsid w:val="00CE771A"/>
    <w:rsid w:val="00CF0651"/>
    <w:rsid w:val="00CF0D66"/>
    <w:rsid w:val="00CF1D0B"/>
    <w:rsid w:val="00CF461C"/>
    <w:rsid w:val="00CF48A5"/>
    <w:rsid w:val="00CF5136"/>
    <w:rsid w:val="00CF6144"/>
    <w:rsid w:val="00CF6ECF"/>
    <w:rsid w:val="00CF7882"/>
    <w:rsid w:val="00CF7B14"/>
    <w:rsid w:val="00D004E3"/>
    <w:rsid w:val="00D00783"/>
    <w:rsid w:val="00D01578"/>
    <w:rsid w:val="00D01944"/>
    <w:rsid w:val="00D01A18"/>
    <w:rsid w:val="00D02137"/>
    <w:rsid w:val="00D024E0"/>
    <w:rsid w:val="00D026AC"/>
    <w:rsid w:val="00D02C3D"/>
    <w:rsid w:val="00D02F27"/>
    <w:rsid w:val="00D03701"/>
    <w:rsid w:val="00D03C7C"/>
    <w:rsid w:val="00D04584"/>
    <w:rsid w:val="00D05037"/>
    <w:rsid w:val="00D05322"/>
    <w:rsid w:val="00D05B3E"/>
    <w:rsid w:val="00D06583"/>
    <w:rsid w:val="00D068BF"/>
    <w:rsid w:val="00D06FB6"/>
    <w:rsid w:val="00D07088"/>
    <w:rsid w:val="00D0771C"/>
    <w:rsid w:val="00D10B8C"/>
    <w:rsid w:val="00D117E1"/>
    <w:rsid w:val="00D11CB5"/>
    <w:rsid w:val="00D120F4"/>
    <w:rsid w:val="00D13E2C"/>
    <w:rsid w:val="00D155C7"/>
    <w:rsid w:val="00D159D9"/>
    <w:rsid w:val="00D16750"/>
    <w:rsid w:val="00D17334"/>
    <w:rsid w:val="00D17336"/>
    <w:rsid w:val="00D17BC5"/>
    <w:rsid w:val="00D20471"/>
    <w:rsid w:val="00D21303"/>
    <w:rsid w:val="00D21D9F"/>
    <w:rsid w:val="00D23389"/>
    <w:rsid w:val="00D23776"/>
    <w:rsid w:val="00D240F9"/>
    <w:rsid w:val="00D25C2B"/>
    <w:rsid w:val="00D2677A"/>
    <w:rsid w:val="00D26E80"/>
    <w:rsid w:val="00D27635"/>
    <w:rsid w:val="00D27FDE"/>
    <w:rsid w:val="00D33266"/>
    <w:rsid w:val="00D33582"/>
    <w:rsid w:val="00D3378B"/>
    <w:rsid w:val="00D33DA2"/>
    <w:rsid w:val="00D33F73"/>
    <w:rsid w:val="00D346AD"/>
    <w:rsid w:val="00D360CE"/>
    <w:rsid w:val="00D378EA"/>
    <w:rsid w:val="00D37B71"/>
    <w:rsid w:val="00D37C2C"/>
    <w:rsid w:val="00D40C1F"/>
    <w:rsid w:val="00D40D96"/>
    <w:rsid w:val="00D41787"/>
    <w:rsid w:val="00D41C65"/>
    <w:rsid w:val="00D4227E"/>
    <w:rsid w:val="00D42813"/>
    <w:rsid w:val="00D42BA8"/>
    <w:rsid w:val="00D432A8"/>
    <w:rsid w:val="00D4392C"/>
    <w:rsid w:val="00D43DDB"/>
    <w:rsid w:val="00D4502E"/>
    <w:rsid w:val="00D4570D"/>
    <w:rsid w:val="00D457F8"/>
    <w:rsid w:val="00D45AF0"/>
    <w:rsid w:val="00D4657B"/>
    <w:rsid w:val="00D46876"/>
    <w:rsid w:val="00D47291"/>
    <w:rsid w:val="00D47AC7"/>
    <w:rsid w:val="00D517F1"/>
    <w:rsid w:val="00D51C07"/>
    <w:rsid w:val="00D52599"/>
    <w:rsid w:val="00D52A6D"/>
    <w:rsid w:val="00D54303"/>
    <w:rsid w:val="00D54590"/>
    <w:rsid w:val="00D54625"/>
    <w:rsid w:val="00D54BE3"/>
    <w:rsid w:val="00D56497"/>
    <w:rsid w:val="00D56D21"/>
    <w:rsid w:val="00D6066E"/>
    <w:rsid w:val="00D6119C"/>
    <w:rsid w:val="00D614F3"/>
    <w:rsid w:val="00D61562"/>
    <w:rsid w:val="00D61C41"/>
    <w:rsid w:val="00D6247A"/>
    <w:rsid w:val="00D63230"/>
    <w:rsid w:val="00D63C91"/>
    <w:rsid w:val="00D64471"/>
    <w:rsid w:val="00D650BD"/>
    <w:rsid w:val="00D65DAA"/>
    <w:rsid w:val="00D6685B"/>
    <w:rsid w:val="00D66CC5"/>
    <w:rsid w:val="00D677E1"/>
    <w:rsid w:val="00D67E81"/>
    <w:rsid w:val="00D70070"/>
    <w:rsid w:val="00D7051A"/>
    <w:rsid w:val="00D7112D"/>
    <w:rsid w:val="00D7120C"/>
    <w:rsid w:val="00D71B14"/>
    <w:rsid w:val="00D723DF"/>
    <w:rsid w:val="00D72575"/>
    <w:rsid w:val="00D72B32"/>
    <w:rsid w:val="00D730F5"/>
    <w:rsid w:val="00D74B7F"/>
    <w:rsid w:val="00D74BA7"/>
    <w:rsid w:val="00D75618"/>
    <w:rsid w:val="00D758C2"/>
    <w:rsid w:val="00D75CE9"/>
    <w:rsid w:val="00D763D6"/>
    <w:rsid w:val="00D76A14"/>
    <w:rsid w:val="00D77117"/>
    <w:rsid w:val="00D77319"/>
    <w:rsid w:val="00D80593"/>
    <w:rsid w:val="00D8095C"/>
    <w:rsid w:val="00D809C6"/>
    <w:rsid w:val="00D809CA"/>
    <w:rsid w:val="00D814E8"/>
    <w:rsid w:val="00D8151D"/>
    <w:rsid w:val="00D81EAB"/>
    <w:rsid w:val="00D8211F"/>
    <w:rsid w:val="00D83397"/>
    <w:rsid w:val="00D83969"/>
    <w:rsid w:val="00D8398D"/>
    <w:rsid w:val="00D852BF"/>
    <w:rsid w:val="00D85662"/>
    <w:rsid w:val="00D85705"/>
    <w:rsid w:val="00D86275"/>
    <w:rsid w:val="00D867A4"/>
    <w:rsid w:val="00D8682A"/>
    <w:rsid w:val="00D868B8"/>
    <w:rsid w:val="00D86AC7"/>
    <w:rsid w:val="00D90183"/>
    <w:rsid w:val="00D903E6"/>
    <w:rsid w:val="00D9085E"/>
    <w:rsid w:val="00D90F89"/>
    <w:rsid w:val="00D925D4"/>
    <w:rsid w:val="00D93676"/>
    <w:rsid w:val="00D93768"/>
    <w:rsid w:val="00D93A51"/>
    <w:rsid w:val="00D93B84"/>
    <w:rsid w:val="00D93CA8"/>
    <w:rsid w:val="00D9432B"/>
    <w:rsid w:val="00D94A3A"/>
    <w:rsid w:val="00D95339"/>
    <w:rsid w:val="00D956BA"/>
    <w:rsid w:val="00D9584E"/>
    <w:rsid w:val="00D96AAE"/>
    <w:rsid w:val="00D96D83"/>
    <w:rsid w:val="00D97236"/>
    <w:rsid w:val="00D973DE"/>
    <w:rsid w:val="00D974DE"/>
    <w:rsid w:val="00DA0B43"/>
    <w:rsid w:val="00DA0C0B"/>
    <w:rsid w:val="00DA100E"/>
    <w:rsid w:val="00DA2613"/>
    <w:rsid w:val="00DA2794"/>
    <w:rsid w:val="00DA2A13"/>
    <w:rsid w:val="00DA2FE5"/>
    <w:rsid w:val="00DA36CC"/>
    <w:rsid w:val="00DA4001"/>
    <w:rsid w:val="00DA5435"/>
    <w:rsid w:val="00DA556F"/>
    <w:rsid w:val="00DA5961"/>
    <w:rsid w:val="00DA68AF"/>
    <w:rsid w:val="00DA6AAB"/>
    <w:rsid w:val="00DA6DEE"/>
    <w:rsid w:val="00DA792A"/>
    <w:rsid w:val="00DA7AB7"/>
    <w:rsid w:val="00DA7BEB"/>
    <w:rsid w:val="00DB048B"/>
    <w:rsid w:val="00DB0C3E"/>
    <w:rsid w:val="00DB1032"/>
    <w:rsid w:val="00DB19BC"/>
    <w:rsid w:val="00DB1FF0"/>
    <w:rsid w:val="00DB20CE"/>
    <w:rsid w:val="00DB2295"/>
    <w:rsid w:val="00DB2F45"/>
    <w:rsid w:val="00DB3CA7"/>
    <w:rsid w:val="00DB3F68"/>
    <w:rsid w:val="00DB4E71"/>
    <w:rsid w:val="00DB6089"/>
    <w:rsid w:val="00DB670F"/>
    <w:rsid w:val="00DB6EDF"/>
    <w:rsid w:val="00DB7A96"/>
    <w:rsid w:val="00DB7F26"/>
    <w:rsid w:val="00DC0179"/>
    <w:rsid w:val="00DC1357"/>
    <w:rsid w:val="00DC1F68"/>
    <w:rsid w:val="00DC2C24"/>
    <w:rsid w:val="00DC2E67"/>
    <w:rsid w:val="00DC3181"/>
    <w:rsid w:val="00DC33FA"/>
    <w:rsid w:val="00DC359C"/>
    <w:rsid w:val="00DC3D6F"/>
    <w:rsid w:val="00DC43E3"/>
    <w:rsid w:val="00DC44A6"/>
    <w:rsid w:val="00DC4B1F"/>
    <w:rsid w:val="00DC4E3C"/>
    <w:rsid w:val="00DC4F3C"/>
    <w:rsid w:val="00DC5FDB"/>
    <w:rsid w:val="00DC63B3"/>
    <w:rsid w:val="00DC6F04"/>
    <w:rsid w:val="00DC70AD"/>
    <w:rsid w:val="00DC7409"/>
    <w:rsid w:val="00DC7F34"/>
    <w:rsid w:val="00DD02C7"/>
    <w:rsid w:val="00DD1B49"/>
    <w:rsid w:val="00DD2473"/>
    <w:rsid w:val="00DD248D"/>
    <w:rsid w:val="00DD296F"/>
    <w:rsid w:val="00DD2A26"/>
    <w:rsid w:val="00DD33F5"/>
    <w:rsid w:val="00DD3BAC"/>
    <w:rsid w:val="00DD3E8A"/>
    <w:rsid w:val="00DD5E8E"/>
    <w:rsid w:val="00DD6CC4"/>
    <w:rsid w:val="00DD6CD2"/>
    <w:rsid w:val="00DD76C2"/>
    <w:rsid w:val="00DE096A"/>
    <w:rsid w:val="00DE0D94"/>
    <w:rsid w:val="00DE1796"/>
    <w:rsid w:val="00DE18F6"/>
    <w:rsid w:val="00DE2862"/>
    <w:rsid w:val="00DE31D3"/>
    <w:rsid w:val="00DE3440"/>
    <w:rsid w:val="00DE354B"/>
    <w:rsid w:val="00DE3742"/>
    <w:rsid w:val="00DE39BA"/>
    <w:rsid w:val="00DE4B11"/>
    <w:rsid w:val="00DE6829"/>
    <w:rsid w:val="00DE6CE9"/>
    <w:rsid w:val="00DE7CAE"/>
    <w:rsid w:val="00DE7EA5"/>
    <w:rsid w:val="00DF1CF2"/>
    <w:rsid w:val="00DF1DD1"/>
    <w:rsid w:val="00DF2716"/>
    <w:rsid w:val="00DF28AA"/>
    <w:rsid w:val="00DF3841"/>
    <w:rsid w:val="00DF3BA4"/>
    <w:rsid w:val="00DF4152"/>
    <w:rsid w:val="00DF44DD"/>
    <w:rsid w:val="00DF4B47"/>
    <w:rsid w:val="00DF4D54"/>
    <w:rsid w:val="00DF5109"/>
    <w:rsid w:val="00DF7340"/>
    <w:rsid w:val="00DF7409"/>
    <w:rsid w:val="00DF7469"/>
    <w:rsid w:val="00DF7636"/>
    <w:rsid w:val="00DF77F8"/>
    <w:rsid w:val="00DF7EEB"/>
    <w:rsid w:val="00E0046B"/>
    <w:rsid w:val="00E01452"/>
    <w:rsid w:val="00E01709"/>
    <w:rsid w:val="00E02020"/>
    <w:rsid w:val="00E02314"/>
    <w:rsid w:val="00E02656"/>
    <w:rsid w:val="00E026D2"/>
    <w:rsid w:val="00E02814"/>
    <w:rsid w:val="00E031CC"/>
    <w:rsid w:val="00E047E0"/>
    <w:rsid w:val="00E04C2C"/>
    <w:rsid w:val="00E05ECE"/>
    <w:rsid w:val="00E06660"/>
    <w:rsid w:val="00E0769D"/>
    <w:rsid w:val="00E07FD6"/>
    <w:rsid w:val="00E100CE"/>
    <w:rsid w:val="00E101C3"/>
    <w:rsid w:val="00E10A5E"/>
    <w:rsid w:val="00E1129A"/>
    <w:rsid w:val="00E116C0"/>
    <w:rsid w:val="00E11735"/>
    <w:rsid w:val="00E1187E"/>
    <w:rsid w:val="00E11943"/>
    <w:rsid w:val="00E11F79"/>
    <w:rsid w:val="00E12257"/>
    <w:rsid w:val="00E12769"/>
    <w:rsid w:val="00E13609"/>
    <w:rsid w:val="00E13A3C"/>
    <w:rsid w:val="00E143F9"/>
    <w:rsid w:val="00E146AF"/>
    <w:rsid w:val="00E1655E"/>
    <w:rsid w:val="00E16927"/>
    <w:rsid w:val="00E16956"/>
    <w:rsid w:val="00E17666"/>
    <w:rsid w:val="00E212A7"/>
    <w:rsid w:val="00E2146D"/>
    <w:rsid w:val="00E21EE8"/>
    <w:rsid w:val="00E22092"/>
    <w:rsid w:val="00E22310"/>
    <w:rsid w:val="00E225F4"/>
    <w:rsid w:val="00E229DE"/>
    <w:rsid w:val="00E23315"/>
    <w:rsid w:val="00E2353F"/>
    <w:rsid w:val="00E23750"/>
    <w:rsid w:val="00E245D4"/>
    <w:rsid w:val="00E2464A"/>
    <w:rsid w:val="00E2517D"/>
    <w:rsid w:val="00E2592C"/>
    <w:rsid w:val="00E26D92"/>
    <w:rsid w:val="00E26DB5"/>
    <w:rsid w:val="00E27E3C"/>
    <w:rsid w:val="00E307CB"/>
    <w:rsid w:val="00E30909"/>
    <w:rsid w:val="00E3147A"/>
    <w:rsid w:val="00E31B5B"/>
    <w:rsid w:val="00E32F50"/>
    <w:rsid w:val="00E3309D"/>
    <w:rsid w:val="00E34284"/>
    <w:rsid w:val="00E34582"/>
    <w:rsid w:val="00E34896"/>
    <w:rsid w:val="00E34D23"/>
    <w:rsid w:val="00E350FD"/>
    <w:rsid w:val="00E35366"/>
    <w:rsid w:val="00E35838"/>
    <w:rsid w:val="00E35DC6"/>
    <w:rsid w:val="00E36273"/>
    <w:rsid w:val="00E362F5"/>
    <w:rsid w:val="00E36BF5"/>
    <w:rsid w:val="00E370C9"/>
    <w:rsid w:val="00E3716E"/>
    <w:rsid w:val="00E377BA"/>
    <w:rsid w:val="00E40009"/>
    <w:rsid w:val="00E40A2D"/>
    <w:rsid w:val="00E41329"/>
    <w:rsid w:val="00E41482"/>
    <w:rsid w:val="00E42B5C"/>
    <w:rsid w:val="00E42F31"/>
    <w:rsid w:val="00E43485"/>
    <w:rsid w:val="00E43590"/>
    <w:rsid w:val="00E43F32"/>
    <w:rsid w:val="00E44091"/>
    <w:rsid w:val="00E448A3"/>
    <w:rsid w:val="00E44F6C"/>
    <w:rsid w:val="00E45EA6"/>
    <w:rsid w:val="00E46072"/>
    <w:rsid w:val="00E476FD"/>
    <w:rsid w:val="00E47D67"/>
    <w:rsid w:val="00E47D83"/>
    <w:rsid w:val="00E50C27"/>
    <w:rsid w:val="00E50C55"/>
    <w:rsid w:val="00E512A2"/>
    <w:rsid w:val="00E51832"/>
    <w:rsid w:val="00E520B8"/>
    <w:rsid w:val="00E52C98"/>
    <w:rsid w:val="00E53207"/>
    <w:rsid w:val="00E53666"/>
    <w:rsid w:val="00E53AFE"/>
    <w:rsid w:val="00E53B77"/>
    <w:rsid w:val="00E5411C"/>
    <w:rsid w:val="00E542F2"/>
    <w:rsid w:val="00E54B27"/>
    <w:rsid w:val="00E56A4C"/>
    <w:rsid w:val="00E57572"/>
    <w:rsid w:val="00E576E9"/>
    <w:rsid w:val="00E57FCC"/>
    <w:rsid w:val="00E60BDF"/>
    <w:rsid w:val="00E612AF"/>
    <w:rsid w:val="00E615EE"/>
    <w:rsid w:val="00E61606"/>
    <w:rsid w:val="00E6176E"/>
    <w:rsid w:val="00E619FE"/>
    <w:rsid w:val="00E61F22"/>
    <w:rsid w:val="00E62134"/>
    <w:rsid w:val="00E63EDC"/>
    <w:rsid w:val="00E6433B"/>
    <w:rsid w:val="00E647C0"/>
    <w:rsid w:val="00E65774"/>
    <w:rsid w:val="00E66209"/>
    <w:rsid w:val="00E66B26"/>
    <w:rsid w:val="00E66C66"/>
    <w:rsid w:val="00E66DDD"/>
    <w:rsid w:val="00E673EF"/>
    <w:rsid w:val="00E7011A"/>
    <w:rsid w:val="00E70D55"/>
    <w:rsid w:val="00E70FB6"/>
    <w:rsid w:val="00E718CC"/>
    <w:rsid w:val="00E71C25"/>
    <w:rsid w:val="00E71F97"/>
    <w:rsid w:val="00E72E54"/>
    <w:rsid w:val="00E72FD5"/>
    <w:rsid w:val="00E73378"/>
    <w:rsid w:val="00E73BAD"/>
    <w:rsid w:val="00E7442E"/>
    <w:rsid w:val="00E74EDA"/>
    <w:rsid w:val="00E759AC"/>
    <w:rsid w:val="00E759BF"/>
    <w:rsid w:val="00E75DA9"/>
    <w:rsid w:val="00E76722"/>
    <w:rsid w:val="00E767D4"/>
    <w:rsid w:val="00E773D6"/>
    <w:rsid w:val="00E77656"/>
    <w:rsid w:val="00E776B0"/>
    <w:rsid w:val="00E77784"/>
    <w:rsid w:val="00E77D07"/>
    <w:rsid w:val="00E81209"/>
    <w:rsid w:val="00E815D6"/>
    <w:rsid w:val="00E81C6E"/>
    <w:rsid w:val="00E82EFA"/>
    <w:rsid w:val="00E84408"/>
    <w:rsid w:val="00E8625F"/>
    <w:rsid w:val="00E86288"/>
    <w:rsid w:val="00E865E9"/>
    <w:rsid w:val="00E86753"/>
    <w:rsid w:val="00E86CF4"/>
    <w:rsid w:val="00E86D7B"/>
    <w:rsid w:val="00E86EBE"/>
    <w:rsid w:val="00E879D3"/>
    <w:rsid w:val="00E87AA0"/>
    <w:rsid w:val="00E87F47"/>
    <w:rsid w:val="00E91026"/>
    <w:rsid w:val="00E9182D"/>
    <w:rsid w:val="00E92141"/>
    <w:rsid w:val="00E925DA"/>
    <w:rsid w:val="00E93701"/>
    <w:rsid w:val="00E9378A"/>
    <w:rsid w:val="00E9397E"/>
    <w:rsid w:val="00E94EC7"/>
    <w:rsid w:val="00E95E8E"/>
    <w:rsid w:val="00EA0668"/>
    <w:rsid w:val="00EA1258"/>
    <w:rsid w:val="00EA128A"/>
    <w:rsid w:val="00EA259E"/>
    <w:rsid w:val="00EA25B2"/>
    <w:rsid w:val="00EA2EFD"/>
    <w:rsid w:val="00EA39F3"/>
    <w:rsid w:val="00EA4B29"/>
    <w:rsid w:val="00EA4DEB"/>
    <w:rsid w:val="00EA558A"/>
    <w:rsid w:val="00EA61CF"/>
    <w:rsid w:val="00EA6755"/>
    <w:rsid w:val="00EA6880"/>
    <w:rsid w:val="00EA6C25"/>
    <w:rsid w:val="00EA7015"/>
    <w:rsid w:val="00EB009A"/>
    <w:rsid w:val="00EB0B80"/>
    <w:rsid w:val="00EB0CCF"/>
    <w:rsid w:val="00EB0D65"/>
    <w:rsid w:val="00EB2EF1"/>
    <w:rsid w:val="00EB3B13"/>
    <w:rsid w:val="00EB3F3E"/>
    <w:rsid w:val="00EB4013"/>
    <w:rsid w:val="00EB48C3"/>
    <w:rsid w:val="00EB4B17"/>
    <w:rsid w:val="00EB54A6"/>
    <w:rsid w:val="00EB5DBA"/>
    <w:rsid w:val="00EB712D"/>
    <w:rsid w:val="00EB74D5"/>
    <w:rsid w:val="00EB7B58"/>
    <w:rsid w:val="00EB7FBF"/>
    <w:rsid w:val="00EC01BF"/>
    <w:rsid w:val="00EC035B"/>
    <w:rsid w:val="00EC038A"/>
    <w:rsid w:val="00EC0623"/>
    <w:rsid w:val="00EC13A2"/>
    <w:rsid w:val="00EC1565"/>
    <w:rsid w:val="00EC19FA"/>
    <w:rsid w:val="00EC2164"/>
    <w:rsid w:val="00EC2281"/>
    <w:rsid w:val="00EC29A2"/>
    <w:rsid w:val="00EC35CA"/>
    <w:rsid w:val="00EC4384"/>
    <w:rsid w:val="00EC449E"/>
    <w:rsid w:val="00EC4B28"/>
    <w:rsid w:val="00EC5F09"/>
    <w:rsid w:val="00EC64AE"/>
    <w:rsid w:val="00EC65B0"/>
    <w:rsid w:val="00EC6623"/>
    <w:rsid w:val="00EC6B86"/>
    <w:rsid w:val="00EC6C63"/>
    <w:rsid w:val="00EC73AD"/>
    <w:rsid w:val="00EC73FE"/>
    <w:rsid w:val="00ED030F"/>
    <w:rsid w:val="00ED1A1F"/>
    <w:rsid w:val="00ED1D76"/>
    <w:rsid w:val="00ED22A6"/>
    <w:rsid w:val="00ED22D2"/>
    <w:rsid w:val="00ED2528"/>
    <w:rsid w:val="00ED25C0"/>
    <w:rsid w:val="00ED28B6"/>
    <w:rsid w:val="00ED35C1"/>
    <w:rsid w:val="00ED3FF1"/>
    <w:rsid w:val="00ED4DC1"/>
    <w:rsid w:val="00ED535D"/>
    <w:rsid w:val="00ED5740"/>
    <w:rsid w:val="00ED6209"/>
    <w:rsid w:val="00ED688A"/>
    <w:rsid w:val="00ED6F87"/>
    <w:rsid w:val="00ED7202"/>
    <w:rsid w:val="00ED721F"/>
    <w:rsid w:val="00ED7CE0"/>
    <w:rsid w:val="00EE15EE"/>
    <w:rsid w:val="00EE1A19"/>
    <w:rsid w:val="00EE2102"/>
    <w:rsid w:val="00EE3E35"/>
    <w:rsid w:val="00EE4D52"/>
    <w:rsid w:val="00EE5281"/>
    <w:rsid w:val="00EF005C"/>
    <w:rsid w:val="00EF0B06"/>
    <w:rsid w:val="00EF1065"/>
    <w:rsid w:val="00EF1561"/>
    <w:rsid w:val="00EF383A"/>
    <w:rsid w:val="00EF3AFA"/>
    <w:rsid w:val="00EF4509"/>
    <w:rsid w:val="00EF470B"/>
    <w:rsid w:val="00EF47FA"/>
    <w:rsid w:val="00EF4AF4"/>
    <w:rsid w:val="00EF4B1F"/>
    <w:rsid w:val="00EF58DD"/>
    <w:rsid w:val="00EF60AF"/>
    <w:rsid w:val="00EF662C"/>
    <w:rsid w:val="00EF7D03"/>
    <w:rsid w:val="00F005ED"/>
    <w:rsid w:val="00F02D53"/>
    <w:rsid w:val="00F03773"/>
    <w:rsid w:val="00F04020"/>
    <w:rsid w:val="00F041A4"/>
    <w:rsid w:val="00F06690"/>
    <w:rsid w:val="00F074C7"/>
    <w:rsid w:val="00F07771"/>
    <w:rsid w:val="00F078C9"/>
    <w:rsid w:val="00F07C65"/>
    <w:rsid w:val="00F1010C"/>
    <w:rsid w:val="00F10955"/>
    <w:rsid w:val="00F11815"/>
    <w:rsid w:val="00F11E4A"/>
    <w:rsid w:val="00F11FD4"/>
    <w:rsid w:val="00F13376"/>
    <w:rsid w:val="00F1388D"/>
    <w:rsid w:val="00F154F6"/>
    <w:rsid w:val="00F16C5D"/>
    <w:rsid w:val="00F16CF1"/>
    <w:rsid w:val="00F1767A"/>
    <w:rsid w:val="00F17BF4"/>
    <w:rsid w:val="00F206F9"/>
    <w:rsid w:val="00F20AAD"/>
    <w:rsid w:val="00F20F71"/>
    <w:rsid w:val="00F21A13"/>
    <w:rsid w:val="00F21F4E"/>
    <w:rsid w:val="00F22940"/>
    <w:rsid w:val="00F22CD5"/>
    <w:rsid w:val="00F2387A"/>
    <w:rsid w:val="00F24306"/>
    <w:rsid w:val="00F24482"/>
    <w:rsid w:val="00F24EBF"/>
    <w:rsid w:val="00F24F4E"/>
    <w:rsid w:val="00F25159"/>
    <w:rsid w:val="00F256B8"/>
    <w:rsid w:val="00F256E9"/>
    <w:rsid w:val="00F259A0"/>
    <w:rsid w:val="00F25C28"/>
    <w:rsid w:val="00F26147"/>
    <w:rsid w:val="00F2638E"/>
    <w:rsid w:val="00F26747"/>
    <w:rsid w:val="00F26797"/>
    <w:rsid w:val="00F26CDF"/>
    <w:rsid w:val="00F26EAA"/>
    <w:rsid w:val="00F27ABC"/>
    <w:rsid w:val="00F301B6"/>
    <w:rsid w:val="00F3042D"/>
    <w:rsid w:val="00F30DD9"/>
    <w:rsid w:val="00F31060"/>
    <w:rsid w:val="00F31F50"/>
    <w:rsid w:val="00F31F7E"/>
    <w:rsid w:val="00F320BC"/>
    <w:rsid w:val="00F35330"/>
    <w:rsid w:val="00F35AAC"/>
    <w:rsid w:val="00F35B4D"/>
    <w:rsid w:val="00F36C1D"/>
    <w:rsid w:val="00F37155"/>
    <w:rsid w:val="00F3724E"/>
    <w:rsid w:val="00F40574"/>
    <w:rsid w:val="00F40BBA"/>
    <w:rsid w:val="00F40C76"/>
    <w:rsid w:val="00F41800"/>
    <w:rsid w:val="00F41EDC"/>
    <w:rsid w:val="00F4203E"/>
    <w:rsid w:val="00F435C4"/>
    <w:rsid w:val="00F43BB7"/>
    <w:rsid w:val="00F45CBC"/>
    <w:rsid w:val="00F46A46"/>
    <w:rsid w:val="00F5028E"/>
    <w:rsid w:val="00F508D4"/>
    <w:rsid w:val="00F51625"/>
    <w:rsid w:val="00F51E4B"/>
    <w:rsid w:val="00F530B5"/>
    <w:rsid w:val="00F53237"/>
    <w:rsid w:val="00F53554"/>
    <w:rsid w:val="00F53725"/>
    <w:rsid w:val="00F53A28"/>
    <w:rsid w:val="00F5487E"/>
    <w:rsid w:val="00F54889"/>
    <w:rsid w:val="00F54989"/>
    <w:rsid w:val="00F54D2C"/>
    <w:rsid w:val="00F54D4F"/>
    <w:rsid w:val="00F54EB1"/>
    <w:rsid w:val="00F55FFE"/>
    <w:rsid w:val="00F56A5B"/>
    <w:rsid w:val="00F572C5"/>
    <w:rsid w:val="00F604EB"/>
    <w:rsid w:val="00F605FA"/>
    <w:rsid w:val="00F618EA"/>
    <w:rsid w:val="00F61CC1"/>
    <w:rsid w:val="00F622AF"/>
    <w:rsid w:val="00F63717"/>
    <w:rsid w:val="00F64F06"/>
    <w:rsid w:val="00F65838"/>
    <w:rsid w:val="00F6628B"/>
    <w:rsid w:val="00F66502"/>
    <w:rsid w:val="00F66722"/>
    <w:rsid w:val="00F6717D"/>
    <w:rsid w:val="00F671C5"/>
    <w:rsid w:val="00F67295"/>
    <w:rsid w:val="00F672D2"/>
    <w:rsid w:val="00F6745F"/>
    <w:rsid w:val="00F67E32"/>
    <w:rsid w:val="00F71406"/>
    <w:rsid w:val="00F71D4A"/>
    <w:rsid w:val="00F71E40"/>
    <w:rsid w:val="00F7283F"/>
    <w:rsid w:val="00F72985"/>
    <w:rsid w:val="00F739D9"/>
    <w:rsid w:val="00F73D97"/>
    <w:rsid w:val="00F75A0E"/>
    <w:rsid w:val="00F760E3"/>
    <w:rsid w:val="00F76577"/>
    <w:rsid w:val="00F76827"/>
    <w:rsid w:val="00F7755F"/>
    <w:rsid w:val="00F809C0"/>
    <w:rsid w:val="00F812D6"/>
    <w:rsid w:val="00F81455"/>
    <w:rsid w:val="00F81D9C"/>
    <w:rsid w:val="00F82013"/>
    <w:rsid w:val="00F822EE"/>
    <w:rsid w:val="00F82BEC"/>
    <w:rsid w:val="00F836EE"/>
    <w:rsid w:val="00F83F1B"/>
    <w:rsid w:val="00F8425B"/>
    <w:rsid w:val="00F84692"/>
    <w:rsid w:val="00F84B9F"/>
    <w:rsid w:val="00F84D86"/>
    <w:rsid w:val="00F8603D"/>
    <w:rsid w:val="00F86D10"/>
    <w:rsid w:val="00F874C7"/>
    <w:rsid w:val="00F878A8"/>
    <w:rsid w:val="00F903A3"/>
    <w:rsid w:val="00F9128A"/>
    <w:rsid w:val="00F92D9E"/>
    <w:rsid w:val="00F9453D"/>
    <w:rsid w:val="00F946B8"/>
    <w:rsid w:val="00F9538A"/>
    <w:rsid w:val="00F9558E"/>
    <w:rsid w:val="00F95650"/>
    <w:rsid w:val="00F95C9B"/>
    <w:rsid w:val="00F95DB4"/>
    <w:rsid w:val="00F95F5F"/>
    <w:rsid w:val="00F96614"/>
    <w:rsid w:val="00F971F7"/>
    <w:rsid w:val="00F974C6"/>
    <w:rsid w:val="00F97577"/>
    <w:rsid w:val="00FA00DE"/>
    <w:rsid w:val="00FA0FEF"/>
    <w:rsid w:val="00FA1749"/>
    <w:rsid w:val="00FA199F"/>
    <w:rsid w:val="00FA1BDF"/>
    <w:rsid w:val="00FA1CA2"/>
    <w:rsid w:val="00FA4235"/>
    <w:rsid w:val="00FA43A6"/>
    <w:rsid w:val="00FA446F"/>
    <w:rsid w:val="00FA5A07"/>
    <w:rsid w:val="00FA6737"/>
    <w:rsid w:val="00FA7344"/>
    <w:rsid w:val="00FA74E8"/>
    <w:rsid w:val="00FA75F0"/>
    <w:rsid w:val="00FB009C"/>
    <w:rsid w:val="00FB14C0"/>
    <w:rsid w:val="00FB17D0"/>
    <w:rsid w:val="00FB1F64"/>
    <w:rsid w:val="00FB214C"/>
    <w:rsid w:val="00FB2F1F"/>
    <w:rsid w:val="00FB3AA6"/>
    <w:rsid w:val="00FB45FD"/>
    <w:rsid w:val="00FB5B01"/>
    <w:rsid w:val="00FB5D41"/>
    <w:rsid w:val="00FB66B4"/>
    <w:rsid w:val="00FB6AD6"/>
    <w:rsid w:val="00FB73C4"/>
    <w:rsid w:val="00FB7592"/>
    <w:rsid w:val="00FB79D0"/>
    <w:rsid w:val="00FB7BF6"/>
    <w:rsid w:val="00FC005D"/>
    <w:rsid w:val="00FC0AFF"/>
    <w:rsid w:val="00FC1047"/>
    <w:rsid w:val="00FC1095"/>
    <w:rsid w:val="00FC118F"/>
    <w:rsid w:val="00FC13DC"/>
    <w:rsid w:val="00FC1F22"/>
    <w:rsid w:val="00FC34A9"/>
    <w:rsid w:val="00FC34F6"/>
    <w:rsid w:val="00FC40EF"/>
    <w:rsid w:val="00FC4E59"/>
    <w:rsid w:val="00FC589C"/>
    <w:rsid w:val="00FC5BFC"/>
    <w:rsid w:val="00FC5C17"/>
    <w:rsid w:val="00FC6B72"/>
    <w:rsid w:val="00FC7B8D"/>
    <w:rsid w:val="00FD050A"/>
    <w:rsid w:val="00FD06E1"/>
    <w:rsid w:val="00FD0BE9"/>
    <w:rsid w:val="00FD1B00"/>
    <w:rsid w:val="00FD1DC0"/>
    <w:rsid w:val="00FD1F93"/>
    <w:rsid w:val="00FD2A51"/>
    <w:rsid w:val="00FD32CF"/>
    <w:rsid w:val="00FD4636"/>
    <w:rsid w:val="00FD4A5C"/>
    <w:rsid w:val="00FD52A9"/>
    <w:rsid w:val="00FD554F"/>
    <w:rsid w:val="00FD5DFB"/>
    <w:rsid w:val="00FD6EAB"/>
    <w:rsid w:val="00FD6FE0"/>
    <w:rsid w:val="00FD70C8"/>
    <w:rsid w:val="00FD7552"/>
    <w:rsid w:val="00FD7BE3"/>
    <w:rsid w:val="00FD7E27"/>
    <w:rsid w:val="00FE0E62"/>
    <w:rsid w:val="00FE1EE1"/>
    <w:rsid w:val="00FE1EEB"/>
    <w:rsid w:val="00FE2A76"/>
    <w:rsid w:val="00FE3809"/>
    <w:rsid w:val="00FE3C0A"/>
    <w:rsid w:val="00FE46A2"/>
    <w:rsid w:val="00FE4A06"/>
    <w:rsid w:val="00FE69CF"/>
    <w:rsid w:val="00FE6C1C"/>
    <w:rsid w:val="00FE6FB2"/>
    <w:rsid w:val="00FE7614"/>
    <w:rsid w:val="00FF0049"/>
    <w:rsid w:val="00FF048C"/>
    <w:rsid w:val="00FF0D45"/>
    <w:rsid w:val="00FF0E22"/>
    <w:rsid w:val="00FF122B"/>
    <w:rsid w:val="00FF1B6C"/>
    <w:rsid w:val="00FF1D04"/>
    <w:rsid w:val="00FF1E45"/>
    <w:rsid w:val="00FF2C58"/>
    <w:rsid w:val="00FF3104"/>
    <w:rsid w:val="00FF373B"/>
    <w:rsid w:val="00FF3BEF"/>
    <w:rsid w:val="00FF3D03"/>
    <w:rsid w:val="00FF40B5"/>
    <w:rsid w:val="00FF48E2"/>
    <w:rsid w:val="00FF4B1F"/>
    <w:rsid w:val="00FF5230"/>
    <w:rsid w:val="00FF5B21"/>
    <w:rsid w:val="00FF635A"/>
    <w:rsid w:val="00FF6C02"/>
    <w:rsid w:val="00FF7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379FC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36520"/>
    <w:pPr>
      <w:spacing w:after="120"/>
    </w:pPr>
    <w:rPr>
      <w:rFonts w:cs="Calibri"/>
      <w:sz w:val="22"/>
      <w:szCs w:val="22"/>
    </w:rPr>
  </w:style>
  <w:style w:type="paragraph" w:styleId="Heading1">
    <w:name w:val="heading 1"/>
    <w:aliases w:val="Section Title,Outline1,h1"/>
    <w:basedOn w:val="Normal"/>
    <w:next w:val="Normal"/>
    <w:link w:val="Heading1Char"/>
    <w:qFormat/>
    <w:rsid w:val="00F154F6"/>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aliases w:val="1.Heading 2,Sub-section Title,Outline2,2,h2,rio,Main Heading,Main Headi,Titre3,Heading 2 Hidden,H2,Proposal,Level 2 Heading,Numbered indent 2,ni2,Hanging 2 Indent,numbered indent 2,exercise,Heading 2 syle,HD2,minor side,sl2,Major,Major1"/>
    <w:basedOn w:val="Normal"/>
    <w:next w:val="Normal"/>
    <w:link w:val="Heading2Char"/>
    <w:qFormat/>
    <w:rsid w:val="00385AFD"/>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aliases w:val="Sub-sub section Title,Outline3,h3,Project 3,Proposa,H3,Heading 3 - old,1.2.3.,alltoc,3,Heading 4 Proposal,h31,h32,Bold Head,bh,(1.1.1),hd3,Minor,sh3,Subhead C,h3 sub heading,Heading 3E,Level 1 - 1,Level 3 Heading,numbered indent 3,ni3,b"/>
    <w:basedOn w:val="Normal"/>
    <w:next w:val="Normal"/>
    <w:link w:val="Heading3Char"/>
    <w:qFormat/>
    <w:rsid w:val="00385AFD"/>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aliases w:val="H4,Project table,Propos,h4,4 dash,d,Schedules"/>
    <w:basedOn w:val="Normal"/>
    <w:next w:val="Normal"/>
    <w:link w:val="Heading4Char"/>
    <w:qFormat/>
    <w:rsid w:val="00385AFD"/>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385AFD"/>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385AFD"/>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385AFD"/>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385AFD"/>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385AFD"/>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Title Char,Outline1 Char,h1 Char"/>
    <w:basedOn w:val="DefaultParagraphFont"/>
    <w:link w:val="Heading1"/>
    <w:locked/>
    <w:rsid w:val="00F154F6"/>
    <w:rPr>
      <w:rFonts w:ascii="Cambria" w:eastAsia="Times New Roman" w:hAnsi="Cambria" w:cs="Cambria"/>
      <w:b/>
      <w:bCs/>
      <w:color w:val="365F91"/>
      <w:sz w:val="28"/>
      <w:szCs w:val="28"/>
    </w:rPr>
  </w:style>
  <w:style w:type="character" w:customStyle="1" w:styleId="Heading2Char">
    <w:name w:val="Heading 2 Char"/>
    <w:aliases w:val="1.Heading 2 Char,Sub-section Title Char,Outline2 Char,2 Char,h2 Char,rio Char,Main Heading Char,Main Headi Char,Titre3 Char,Heading 2 Hidden Char,H2 Char,Proposal Char,Level 2 Heading Char,Numbered indent 2 Char,ni2 Char,exercise Char"/>
    <w:basedOn w:val="DefaultParagraphFont"/>
    <w:link w:val="Heading2"/>
    <w:locked/>
    <w:rsid w:val="00385AFD"/>
    <w:rPr>
      <w:rFonts w:ascii="Cambria" w:eastAsia="Times New Roman" w:hAnsi="Cambria" w:cs="Cambria"/>
      <w:b/>
      <w:bCs/>
      <w:color w:val="4F81BD"/>
      <w:sz w:val="26"/>
      <w:szCs w:val="26"/>
    </w:rPr>
  </w:style>
  <w:style w:type="character" w:customStyle="1" w:styleId="Heading3Char">
    <w:name w:val="Heading 3 Char"/>
    <w:aliases w:val="Sub-sub section Title Char,Outline3 Char,h3 Char,Project 3 Char,Proposa Char,H3 Char,Heading 3 - old Char,1.2.3. Char,alltoc Char,3 Char,Heading 4 Proposal Char,h31 Char,h32 Char,Bold Head Char,bh Char,(1.1.1) Char,hd3 Char,Minor Char"/>
    <w:basedOn w:val="DefaultParagraphFont"/>
    <w:link w:val="Heading3"/>
    <w:locked/>
    <w:rsid w:val="00385AFD"/>
    <w:rPr>
      <w:rFonts w:ascii="Cambria" w:eastAsia="Times New Roman" w:hAnsi="Cambria" w:cs="Cambria"/>
      <w:b/>
      <w:bCs/>
      <w:color w:val="4F81BD"/>
      <w:sz w:val="22"/>
      <w:szCs w:val="22"/>
    </w:rPr>
  </w:style>
  <w:style w:type="character" w:customStyle="1" w:styleId="Heading4Char">
    <w:name w:val="Heading 4 Char"/>
    <w:aliases w:val="H4 Char,Project table Char,Propos Char,h4 Char,4 dash Char,d Char,Schedules Char"/>
    <w:basedOn w:val="DefaultParagraphFont"/>
    <w:link w:val="Heading4"/>
    <w:locked/>
    <w:rsid w:val="00385AFD"/>
    <w:rPr>
      <w:rFonts w:ascii="Cambria" w:eastAsia="Times New Roman" w:hAnsi="Cambria" w:cs="Cambria"/>
      <w:b/>
      <w:bCs/>
      <w:i/>
      <w:iCs/>
      <w:color w:val="4F81BD"/>
      <w:sz w:val="22"/>
      <w:szCs w:val="22"/>
    </w:rPr>
  </w:style>
  <w:style w:type="character" w:customStyle="1" w:styleId="Heading5Char">
    <w:name w:val="Heading 5 Char"/>
    <w:basedOn w:val="DefaultParagraphFont"/>
    <w:link w:val="Heading5"/>
    <w:uiPriority w:val="99"/>
    <w:locked/>
    <w:rsid w:val="00385AFD"/>
    <w:rPr>
      <w:rFonts w:ascii="Cambria" w:eastAsia="Times New Roman" w:hAnsi="Cambria" w:cs="Cambria"/>
      <w:color w:val="243F60"/>
      <w:sz w:val="22"/>
      <w:szCs w:val="22"/>
    </w:rPr>
  </w:style>
  <w:style w:type="character" w:customStyle="1" w:styleId="Heading6Char">
    <w:name w:val="Heading 6 Char"/>
    <w:basedOn w:val="DefaultParagraphFont"/>
    <w:link w:val="Heading6"/>
    <w:uiPriority w:val="99"/>
    <w:locked/>
    <w:rsid w:val="00385AFD"/>
    <w:rPr>
      <w:rFonts w:ascii="Cambria" w:eastAsia="Times New Roman" w:hAnsi="Cambria" w:cs="Cambria"/>
      <w:i/>
      <w:iCs/>
      <w:color w:val="243F60"/>
      <w:sz w:val="22"/>
      <w:szCs w:val="22"/>
    </w:rPr>
  </w:style>
  <w:style w:type="character" w:customStyle="1" w:styleId="Heading7Char">
    <w:name w:val="Heading 7 Char"/>
    <w:basedOn w:val="DefaultParagraphFont"/>
    <w:link w:val="Heading7"/>
    <w:uiPriority w:val="99"/>
    <w:locked/>
    <w:rsid w:val="00385AFD"/>
    <w:rPr>
      <w:rFonts w:ascii="Cambria" w:eastAsia="Times New Roman" w:hAnsi="Cambria" w:cs="Cambria"/>
      <w:i/>
      <w:iCs/>
      <w:color w:val="404040"/>
      <w:sz w:val="22"/>
      <w:szCs w:val="22"/>
    </w:rPr>
  </w:style>
  <w:style w:type="character" w:customStyle="1" w:styleId="Heading8Char">
    <w:name w:val="Heading 8 Char"/>
    <w:basedOn w:val="DefaultParagraphFont"/>
    <w:link w:val="Heading8"/>
    <w:uiPriority w:val="99"/>
    <w:locked/>
    <w:rsid w:val="00385AFD"/>
    <w:rPr>
      <w:rFonts w:ascii="Cambria" w:eastAsia="Times New Roman" w:hAnsi="Cambria" w:cs="Cambria"/>
      <w:color w:val="404040"/>
    </w:rPr>
  </w:style>
  <w:style w:type="character" w:customStyle="1" w:styleId="Heading9Char">
    <w:name w:val="Heading 9 Char"/>
    <w:basedOn w:val="DefaultParagraphFont"/>
    <w:link w:val="Heading9"/>
    <w:uiPriority w:val="99"/>
    <w:locked/>
    <w:rsid w:val="00385AFD"/>
    <w:rPr>
      <w:rFonts w:ascii="Cambria" w:eastAsia="Times New Roman" w:hAnsi="Cambria" w:cs="Cambria"/>
      <w:i/>
      <w:iCs/>
      <w:color w:val="404040"/>
    </w:rPr>
  </w:style>
  <w:style w:type="paragraph" w:styleId="BalloonText">
    <w:name w:val="Balloon Text"/>
    <w:basedOn w:val="Normal"/>
    <w:link w:val="BalloonTextChar"/>
    <w:uiPriority w:val="99"/>
    <w:semiHidden/>
    <w:rsid w:val="0071386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3866"/>
    <w:rPr>
      <w:rFonts w:ascii="Tahoma" w:hAnsi="Tahoma" w:cs="Tahoma"/>
      <w:sz w:val="16"/>
      <w:szCs w:val="16"/>
    </w:rPr>
  </w:style>
  <w:style w:type="character" w:styleId="Hyperlink">
    <w:name w:val="Hyperlink"/>
    <w:basedOn w:val="DefaultParagraphFont"/>
    <w:uiPriority w:val="99"/>
    <w:rsid w:val="00CF5136"/>
    <w:rPr>
      <w:color w:val="0000FF"/>
      <w:u w:val="single"/>
    </w:rPr>
  </w:style>
  <w:style w:type="paragraph" w:styleId="Header">
    <w:name w:val="header"/>
    <w:basedOn w:val="Normal"/>
    <w:link w:val="HeaderChar"/>
    <w:uiPriority w:val="99"/>
    <w:rsid w:val="004D3144"/>
    <w:pPr>
      <w:tabs>
        <w:tab w:val="center" w:pos="4320"/>
        <w:tab w:val="right" w:pos="8640"/>
      </w:tabs>
      <w:spacing w:after="0"/>
    </w:pPr>
  </w:style>
  <w:style w:type="character" w:customStyle="1" w:styleId="HeaderChar">
    <w:name w:val="Header Char"/>
    <w:basedOn w:val="DefaultParagraphFont"/>
    <w:link w:val="Header"/>
    <w:uiPriority w:val="99"/>
    <w:locked/>
    <w:rsid w:val="004D3144"/>
  </w:style>
  <w:style w:type="paragraph" w:styleId="Footer">
    <w:name w:val="footer"/>
    <w:basedOn w:val="Normal"/>
    <w:link w:val="FooterChar"/>
    <w:uiPriority w:val="99"/>
    <w:rsid w:val="004D3144"/>
    <w:pPr>
      <w:tabs>
        <w:tab w:val="center" w:pos="4320"/>
        <w:tab w:val="right" w:pos="8640"/>
      </w:tabs>
      <w:spacing w:after="0"/>
    </w:pPr>
  </w:style>
  <w:style w:type="character" w:customStyle="1" w:styleId="FooterChar">
    <w:name w:val="Footer Char"/>
    <w:basedOn w:val="DefaultParagraphFont"/>
    <w:link w:val="Footer"/>
    <w:uiPriority w:val="99"/>
    <w:locked/>
    <w:rsid w:val="004D3144"/>
  </w:style>
  <w:style w:type="paragraph" w:styleId="TOCHeading">
    <w:name w:val="TOC Heading"/>
    <w:basedOn w:val="Heading1"/>
    <w:next w:val="Normal"/>
    <w:uiPriority w:val="39"/>
    <w:qFormat/>
    <w:rsid w:val="00F10955"/>
    <w:pPr>
      <w:numPr>
        <w:numId w:val="0"/>
      </w:numPr>
      <w:spacing w:line="276" w:lineRule="auto"/>
      <w:outlineLvl w:val="9"/>
    </w:pPr>
    <w:rPr>
      <w:lang w:eastAsia="ja-JP"/>
    </w:rPr>
  </w:style>
  <w:style w:type="paragraph" w:styleId="TOC1">
    <w:name w:val="toc 1"/>
    <w:basedOn w:val="Normal"/>
    <w:next w:val="Normal"/>
    <w:autoRedefine/>
    <w:uiPriority w:val="39"/>
    <w:rsid w:val="00F10955"/>
    <w:pPr>
      <w:spacing w:before="120" w:after="0"/>
    </w:pPr>
    <w:rPr>
      <w:rFonts w:asciiTheme="minorHAnsi" w:hAnsiTheme="minorHAnsi"/>
      <w:b/>
      <w:bCs/>
      <w:caps/>
    </w:rPr>
  </w:style>
  <w:style w:type="paragraph" w:styleId="TOC2">
    <w:name w:val="toc 2"/>
    <w:basedOn w:val="Normal"/>
    <w:next w:val="Normal"/>
    <w:autoRedefine/>
    <w:uiPriority w:val="39"/>
    <w:rsid w:val="00F10955"/>
    <w:pPr>
      <w:spacing w:after="0"/>
      <w:ind w:left="220"/>
    </w:pPr>
    <w:rPr>
      <w:rFonts w:asciiTheme="minorHAnsi" w:hAnsiTheme="minorHAnsi"/>
      <w:smallCaps/>
    </w:rPr>
  </w:style>
  <w:style w:type="table" w:styleId="TableGrid">
    <w:name w:val="Table Grid"/>
    <w:basedOn w:val="TableNormal"/>
    <w:uiPriority w:val="99"/>
    <w:rsid w:val="009143C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092510"/>
    <w:pPr>
      <w:spacing w:after="0"/>
      <w:ind w:left="440"/>
    </w:pPr>
    <w:rPr>
      <w:rFonts w:asciiTheme="minorHAnsi" w:hAnsiTheme="minorHAnsi"/>
      <w:i/>
      <w:iCs/>
    </w:rPr>
  </w:style>
  <w:style w:type="paragraph" w:styleId="ListParagraph">
    <w:name w:val="List Paragraph"/>
    <w:aliases w:val="Listas,b1,Number_1,List Paragraph11,List Paragraph2,new,SGLText List Paragraph,Colorful List - Accent 11,Normal Sentence,ListPar1,list1,List Paragraph21,lp1,b1 + Justified,Figure_name,*Body 1,b14,List Paragraph1,List Paragraph Char Char"/>
    <w:basedOn w:val="Normal"/>
    <w:link w:val="ListParagraphChar"/>
    <w:uiPriority w:val="34"/>
    <w:qFormat/>
    <w:rsid w:val="00BC348F"/>
    <w:pPr>
      <w:ind w:left="720"/>
    </w:pPr>
  </w:style>
  <w:style w:type="paragraph" w:styleId="Caption">
    <w:name w:val="caption"/>
    <w:basedOn w:val="Normal"/>
    <w:next w:val="Normal"/>
    <w:uiPriority w:val="99"/>
    <w:qFormat/>
    <w:rsid w:val="00EA39F3"/>
    <w:pPr>
      <w:spacing w:after="200"/>
    </w:pPr>
    <w:rPr>
      <w:b/>
      <w:bCs/>
      <w:color w:val="4F81BD"/>
      <w:sz w:val="18"/>
      <w:szCs w:val="18"/>
    </w:rPr>
  </w:style>
  <w:style w:type="paragraph" w:styleId="Subtitle">
    <w:name w:val="Subtitle"/>
    <w:basedOn w:val="Normal"/>
    <w:next w:val="Normal"/>
    <w:link w:val="SubtitleChar"/>
    <w:uiPriority w:val="99"/>
    <w:qFormat/>
    <w:rsid w:val="00571311"/>
    <w:pPr>
      <w:numPr>
        <w:ilvl w:val="1"/>
      </w:numPr>
    </w:pPr>
    <w:rPr>
      <w:rFonts w:ascii="Cambria" w:eastAsia="Times New Roman" w:hAnsi="Cambria" w:cs="Cambria"/>
      <w:i/>
      <w:iCs/>
      <w:color w:val="4F81BD"/>
      <w:spacing w:val="15"/>
      <w:sz w:val="24"/>
      <w:szCs w:val="24"/>
    </w:rPr>
  </w:style>
  <w:style w:type="character" w:customStyle="1" w:styleId="SubtitleChar">
    <w:name w:val="Subtitle Char"/>
    <w:basedOn w:val="DefaultParagraphFont"/>
    <w:link w:val="Subtitle"/>
    <w:uiPriority w:val="99"/>
    <w:locked/>
    <w:rsid w:val="00571311"/>
    <w:rPr>
      <w:rFonts w:ascii="Cambria" w:hAnsi="Cambria" w:cs="Cambria"/>
      <w:i/>
      <w:iCs/>
      <w:color w:val="4F81BD"/>
      <w:spacing w:val="15"/>
      <w:sz w:val="24"/>
      <w:szCs w:val="24"/>
    </w:rPr>
  </w:style>
  <w:style w:type="paragraph" w:styleId="TOC4">
    <w:name w:val="toc 4"/>
    <w:basedOn w:val="Normal"/>
    <w:next w:val="Normal"/>
    <w:autoRedefine/>
    <w:uiPriority w:val="39"/>
    <w:rsid w:val="00436586"/>
    <w:pPr>
      <w:spacing w:after="0"/>
      <w:ind w:left="660"/>
    </w:pPr>
    <w:rPr>
      <w:rFonts w:asciiTheme="minorHAnsi" w:hAnsiTheme="minorHAnsi"/>
      <w:sz w:val="18"/>
      <w:szCs w:val="18"/>
    </w:rPr>
  </w:style>
  <w:style w:type="paragraph" w:styleId="TOC5">
    <w:name w:val="toc 5"/>
    <w:basedOn w:val="Normal"/>
    <w:next w:val="Normal"/>
    <w:autoRedefine/>
    <w:uiPriority w:val="39"/>
    <w:rsid w:val="00436586"/>
    <w:pPr>
      <w:spacing w:after="0"/>
      <w:ind w:left="880"/>
    </w:pPr>
    <w:rPr>
      <w:rFonts w:asciiTheme="minorHAnsi" w:hAnsiTheme="minorHAnsi"/>
      <w:sz w:val="18"/>
      <w:szCs w:val="18"/>
    </w:rPr>
  </w:style>
  <w:style w:type="paragraph" w:styleId="TOC6">
    <w:name w:val="toc 6"/>
    <w:basedOn w:val="Normal"/>
    <w:next w:val="Normal"/>
    <w:autoRedefine/>
    <w:uiPriority w:val="39"/>
    <w:rsid w:val="00436586"/>
    <w:pPr>
      <w:spacing w:after="0"/>
      <w:ind w:left="1100"/>
    </w:pPr>
    <w:rPr>
      <w:rFonts w:asciiTheme="minorHAnsi" w:hAnsiTheme="minorHAnsi"/>
      <w:sz w:val="18"/>
      <w:szCs w:val="18"/>
    </w:rPr>
  </w:style>
  <w:style w:type="paragraph" w:styleId="TOC7">
    <w:name w:val="toc 7"/>
    <w:basedOn w:val="Normal"/>
    <w:next w:val="Normal"/>
    <w:autoRedefine/>
    <w:uiPriority w:val="39"/>
    <w:rsid w:val="00436586"/>
    <w:pPr>
      <w:spacing w:after="0"/>
      <w:ind w:left="1320"/>
    </w:pPr>
    <w:rPr>
      <w:rFonts w:asciiTheme="minorHAnsi" w:hAnsiTheme="minorHAnsi"/>
      <w:sz w:val="18"/>
      <w:szCs w:val="18"/>
    </w:rPr>
  </w:style>
  <w:style w:type="paragraph" w:styleId="TOC8">
    <w:name w:val="toc 8"/>
    <w:basedOn w:val="Normal"/>
    <w:next w:val="Normal"/>
    <w:autoRedefine/>
    <w:uiPriority w:val="39"/>
    <w:rsid w:val="00436586"/>
    <w:pPr>
      <w:spacing w:after="0"/>
      <w:ind w:left="1540"/>
    </w:pPr>
    <w:rPr>
      <w:rFonts w:asciiTheme="minorHAnsi" w:hAnsiTheme="minorHAnsi"/>
      <w:sz w:val="18"/>
      <w:szCs w:val="18"/>
    </w:rPr>
  </w:style>
  <w:style w:type="paragraph" w:styleId="TOC9">
    <w:name w:val="toc 9"/>
    <w:basedOn w:val="Normal"/>
    <w:next w:val="Normal"/>
    <w:autoRedefine/>
    <w:uiPriority w:val="39"/>
    <w:rsid w:val="00436586"/>
    <w:pPr>
      <w:spacing w:after="0"/>
      <w:ind w:left="1760"/>
    </w:pPr>
    <w:rPr>
      <w:rFonts w:asciiTheme="minorHAnsi" w:hAnsiTheme="minorHAnsi"/>
      <w:sz w:val="18"/>
      <w:szCs w:val="18"/>
    </w:rPr>
  </w:style>
  <w:style w:type="paragraph" w:styleId="EndnoteText">
    <w:name w:val="endnote text"/>
    <w:basedOn w:val="Normal"/>
    <w:link w:val="EndnoteTextChar"/>
    <w:uiPriority w:val="99"/>
    <w:semiHidden/>
    <w:rsid w:val="00B402B4"/>
    <w:pPr>
      <w:spacing w:after="0"/>
    </w:pPr>
    <w:rPr>
      <w:sz w:val="20"/>
      <w:szCs w:val="20"/>
    </w:rPr>
  </w:style>
  <w:style w:type="character" w:customStyle="1" w:styleId="EndnoteTextChar">
    <w:name w:val="Endnote Text Char"/>
    <w:basedOn w:val="DefaultParagraphFont"/>
    <w:link w:val="EndnoteText"/>
    <w:uiPriority w:val="99"/>
    <w:semiHidden/>
    <w:locked/>
    <w:rsid w:val="00B402B4"/>
    <w:rPr>
      <w:sz w:val="20"/>
      <w:szCs w:val="20"/>
    </w:rPr>
  </w:style>
  <w:style w:type="character" w:styleId="EndnoteReference">
    <w:name w:val="endnote reference"/>
    <w:basedOn w:val="DefaultParagraphFont"/>
    <w:uiPriority w:val="99"/>
    <w:semiHidden/>
    <w:rsid w:val="00B402B4"/>
    <w:rPr>
      <w:vertAlign w:val="superscript"/>
    </w:rPr>
  </w:style>
  <w:style w:type="paragraph" w:styleId="FootnoteText">
    <w:name w:val="footnote text"/>
    <w:basedOn w:val="Normal"/>
    <w:link w:val="FootnoteTextChar"/>
    <w:uiPriority w:val="99"/>
    <w:semiHidden/>
    <w:rsid w:val="00B402B4"/>
    <w:pPr>
      <w:spacing w:after="0"/>
    </w:pPr>
    <w:rPr>
      <w:sz w:val="20"/>
      <w:szCs w:val="20"/>
    </w:rPr>
  </w:style>
  <w:style w:type="character" w:customStyle="1" w:styleId="FootnoteTextChar">
    <w:name w:val="Footnote Text Char"/>
    <w:basedOn w:val="DefaultParagraphFont"/>
    <w:link w:val="FootnoteText"/>
    <w:uiPriority w:val="99"/>
    <w:semiHidden/>
    <w:locked/>
    <w:rsid w:val="00B402B4"/>
    <w:rPr>
      <w:sz w:val="20"/>
      <w:szCs w:val="20"/>
    </w:rPr>
  </w:style>
  <w:style w:type="character" w:styleId="FootnoteReference">
    <w:name w:val="footnote reference"/>
    <w:basedOn w:val="DefaultParagraphFont"/>
    <w:uiPriority w:val="99"/>
    <w:semiHidden/>
    <w:rsid w:val="00B402B4"/>
    <w:rPr>
      <w:vertAlign w:val="superscript"/>
    </w:rPr>
  </w:style>
  <w:style w:type="paragraph" w:styleId="Title">
    <w:name w:val="Title"/>
    <w:basedOn w:val="Normal"/>
    <w:next w:val="Normal"/>
    <w:link w:val="TitleChar"/>
    <w:uiPriority w:val="99"/>
    <w:qFormat/>
    <w:rsid w:val="00A75B31"/>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A75B31"/>
    <w:rPr>
      <w:rFonts w:ascii="Cambria" w:hAnsi="Cambria" w:cs="Cambria"/>
      <w:color w:val="17365D"/>
      <w:spacing w:val="5"/>
      <w:kern w:val="28"/>
      <w:sz w:val="52"/>
      <w:szCs w:val="52"/>
    </w:rPr>
  </w:style>
  <w:style w:type="paragraph" w:styleId="NormalWeb">
    <w:name w:val="Normal (Web)"/>
    <w:basedOn w:val="Normal"/>
    <w:uiPriority w:val="99"/>
    <w:rsid w:val="008A207B"/>
    <w:pPr>
      <w:spacing w:before="100" w:beforeAutospacing="1" w:after="100" w:afterAutospacing="1"/>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rsid w:val="0025103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25103F"/>
    <w:rPr>
      <w:rFonts w:ascii="Tahoma" w:hAnsi="Tahoma" w:cs="Tahoma"/>
      <w:sz w:val="16"/>
      <w:szCs w:val="16"/>
    </w:rPr>
  </w:style>
  <w:style w:type="character" w:styleId="CommentReference">
    <w:name w:val="annotation reference"/>
    <w:basedOn w:val="DefaultParagraphFont"/>
    <w:uiPriority w:val="99"/>
    <w:semiHidden/>
    <w:rsid w:val="005C6A3B"/>
    <w:rPr>
      <w:sz w:val="16"/>
      <w:szCs w:val="16"/>
    </w:rPr>
  </w:style>
  <w:style w:type="paragraph" w:styleId="CommentText">
    <w:name w:val="annotation text"/>
    <w:basedOn w:val="Normal"/>
    <w:link w:val="CommentTextChar"/>
    <w:uiPriority w:val="99"/>
    <w:semiHidden/>
    <w:rsid w:val="005C6A3B"/>
    <w:rPr>
      <w:rFonts w:eastAsia="Times New Roman"/>
      <w:sz w:val="20"/>
      <w:szCs w:val="20"/>
    </w:rPr>
  </w:style>
  <w:style w:type="character" w:customStyle="1" w:styleId="CommentTextChar">
    <w:name w:val="Comment Text Char"/>
    <w:basedOn w:val="DefaultParagraphFont"/>
    <w:link w:val="CommentText"/>
    <w:uiPriority w:val="99"/>
    <w:semiHidden/>
    <w:locked/>
    <w:rsid w:val="005C6A3B"/>
    <w:rPr>
      <w:rFonts w:ascii="Calibri" w:hAnsi="Calibri" w:cs="Calibri"/>
      <w:sz w:val="20"/>
      <w:szCs w:val="20"/>
    </w:rPr>
  </w:style>
  <w:style w:type="paragraph" w:styleId="CommentSubject">
    <w:name w:val="annotation subject"/>
    <w:basedOn w:val="CommentText"/>
    <w:next w:val="CommentText"/>
    <w:link w:val="CommentSubjectChar"/>
    <w:uiPriority w:val="99"/>
    <w:semiHidden/>
    <w:rsid w:val="005138C4"/>
    <w:rPr>
      <w:rFonts w:eastAsia="Calibri"/>
      <w:b/>
      <w:bCs/>
    </w:rPr>
  </w:style>
  <w:style w:type="character" w:customStyle="1" w:styleId="CommentSubjectChar">
    <w:name w:val="Comment Subject Char"/>
    <w:basedOn w:val="CommentTextChar"/>
    <w:link w:val="CommentSubject"/>
    <w:uiPriority w:val="99"/>
    <w:semiHidden/>
    <w:rsid w:val="000D691B"/>
    <w:rPr>
      <w:rFonts w:ascii="Calibri" w:hAnsi="Calibri" w:cs="Calibri"/>
      <w:b/>
      <w:bCs/>
      <w:sz w:val="20"/>
      <w:szCs w:val="20"/>
    </w:rPr>
  </w:style>
  <w:style w:type="character" w:customStyle="1" w:styleId="text">
    <w:name w:val="text"/>
    <w:basedOn w:val="DefaultParagraphFont"/>
    <w:rsid w:val="00F71406"/>
  </w:style>
  <w:style w:type="character" w:styleId="FollowedHyperlink">
    <w:name w:val="FollowedHyperlink"/>
    <w:basedOn w:val="DefaultParagraphFont"/>
    <w:uiPriority w:val="99"/>
    <w:semiHidden/>
    <w:unhideWhenUsed/>
    <w:rsid w:val="00635486"/>
    <w:rPr>
      <w:color w:val="800080" w:themeColor="followedHyperlink"/>
      <w:u w:val="single"/>
    </w:rPr>
  </w:style>
  <w:style w:type="table" w:styleId="GridTable1Light-Accent1">
    <w:name w:val="Grid Table 1 Light Accent 1"/>
    <w:basedOn w:val="TableNormal"/>
    <w:uiPriority w:val="46"/>
    <w:rsid w:val="004F59F3"/>
    <w:rPr>
      <w:rFonts w:asciiTheme="minorHAnsi" w:eastAsiaTheme="minorHAnsi" w:hAnsiTheme="minorHAnsi" w:cstheme="minorBidi"/>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Listas Char,b1 Char,Number_1 Char,List Paragraph11 Char,List Paragraph2 Char,new Char,SGLText List Paragraph Char,Colorful List - Accent 11 Char,Normal Sentence Char,ListPar1 Char,list1 Char,List Paragraph21 Char,lp1 Char,b14 Char"/>
    <w:basedOn w:val="DefaultParagraphFont"/>
    <w:link w:val="ListParagraph"/>
    <w:uiPriority w:val="34"/>
    <w:qFormat/>
    <w:locked/>
    <w:rsid w:val="004F59F3"/>
    <w:rPr>
      <w:rFonts w:cs="Calibri"/>
      <w:sz w:val="22"/>
      <w:szCs w:val="22"/>
    </w:rPr>
  </w:style>
  <w:style w:type="character" w:styleId="UnresolvedMention">
    <w:name w:val="Unresolved Mention"/>
    <w:basedOn w:val="DefaultParagraphFont"/>
    <w:uiPriority w:val="99"/>
    <w:rsid w:val="00781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7239">
      <w:marLeft w:val="0"/>
      <w:marRight w:val="0"/>
      <w:marTop w:val="0"/>
      <w:marBottom w:val="0"/>
      <w:divBdr>
        <w:top w:val="none" w:sz="0" w:space="0" w:color="auto"/>
        <w:left w:val="none" w:sz="0" w:space="0" w:color="auto"/>
        <w:bottom w:val="none" w:sz="0" w:space="0" w:color="auto"/>
        <w:right w:val="none" w:sz="0" w:space="0" w:color="auto"/>
      </w:divBdr>
    </w:div>
    <w:div w:id="20907240">
      <w:marLeft w:val="0"/>
      <w:marRight w:val="0"/>
      <w:marTop w:val="0"/>
      <w:marBottom w:val="0"/>
      <w:divBdr>
        <w:top w:val="none" w:sz="0" w:space="0" w:color="auto"/>
        <w:left w:val="none" w:sz="0" w:space="0" w:color="auto"/>
        <w:bottom w:val="none" w:sz="0" w:space="0" w:color="auto"/>
        <w:right w:val="none" w:sz="0" w:space="0" w:color="auto"/>
      </w:divBdr>
    </w:div>
    <w:div w:id="20907245">
      <w:marLeft w:val="0"/>
      <w:marRight w:val="0"/>
      <w:marTop w:val="0"/>
      <w:marBottom w:val="0"/>
      <w:divBdr>
        <w:top w:val="none" w:sz="0" w:space="0" w:color="auto"/>
        <w:left w:val="none" w:sz="0" w:space="0" w:color="auto"/>
        <w:bottom w:val="none" w:sz="0" w:space="0" w:color="auto"/>
        <w:right w:val="none" w:sz="0" w:space="0" w:color="auto"/>
      </w:divBdr>
    </w:div>
    <w:div w:id="20907247">
      <w:marLeft w:val="0"/>
      <w:marRight w:val="0"/>
      <w:marTop w:val="0"/>
      <w:marBottom w:val="0"/>
      <w:divBdr>
        <w:top w:val="none" w:sz="0" w:space="0" w:color="auto"/>
        <w:left w:val="none" w:sz="0" w:space="0" w:color="auto"/>
        <w:bottom w:val="none" w:sz="0" w:space="0" w:color="auto"/>
        <w:right w:val="none" w:sz="0" w:space="0" w:color="auto"/>
      </w:divBdr>
    </w:div>
    <w:div w:id="20907251">
      <w:marLeft w:val="0"/>
      <w:marRight w:val="0"/>
      <w:marTop w:val="0"/>
      <w:marBottom w:val="0"/>
      <w:divBdr>
        <w:top w:val="none" w:sz="0" w:space="0" w:color="auto"/>
        <w:left w:val="none" w:sz="0" w:space="0" w:color="auto"/>
        <w:bottom w:val="none" w:sz="0" w:space="0" w:color="auto"/>
        <w:right w:val="none" w:sz="0" w:space="0" w:color="auto"/>
      </w:divBdr>
    </w:div>
    <w:div w:id="20907253">
      <w:marLeft w:val="0"/>
      <w:marRight w:val="0"/>
      <w:marTop w:val="0"/>
      <w:marBottom w:val="0"/>
      <w:divBdr>
        <w:top w:val="none" w:sz="0" w:space="0" w:color="auto"/>
        <w:left w:val="none" w:sz="0" w:space="0" w:color="auto"/>
        <w:bottom w:val="none" w:sz="0" w:space="0" w:color="auto"/>
        <w:right w:val="none" w:sz="0" w:space="0" w:color="auto"/>
      </w:divBdr>
      <w:divsChild>
        <w:div w:id="20907242">
          <w:marLeft w:val="360"/>
          <w:marRight w:val="0"/>
          <w:marTop w:val="0"/>
          <w:marBottom w:val="0"/>
          <w:divBdr>
            <w:top w:val="none" w:sz="0" w:space="0" w:color="auto"/>
            <w:left w:val="none" w:sz="0" w:space="0" w:color="auto"/>
            <w:bottom w:val="none" w:sz="0" w:space="0" w:color="auto"/>
            <w:right w:val="none" w:sz="0" w:space="0" w:color="auto"/>
          </w:divBdr>
        </w:div>
        <w:div w:id="20907243">
          <w:marLeft w:val="360"/>
          <w:marRight w:val="0"/>
          <w:marTop w:val="0"/>
          <w:marBottom w:val="0"/>
          <w:divBdr>
            <w:top w:val="none" w:sz="0" w:space="0" w:color="auto"/>
            <w:left w:val="none" w:sz="0" w:space="0" w:color="auto"/>
            <w:bottom w:val="none" w:sz="0" w:space="0" w:color="auto"/>
            <w:right w:val="none" w:sz="0" w:space="0" w:color="auto"/>
          </w:divBdr>
        </w:div>
        <w:div w:id="20907244">
          <w:marLeft w:val="360"/>
          <w:marRight w:val="0"/>
          <w:marTop w:val="0"/>
          <w:marBottom w:val="0"/>
          <w:divBdr>
            <w:top w:val="none" w:sz="0" w:space="0" w:color="auto"/>
            <w:left w:val="none" w:sz="0" w:space="0" w:color="auto"/>
            <w:bottom w:val="none" w:sz="0" w:space="0" w:color="auto"/>
            <w:right w:val="none" w:sz="0" w:space="0" w:color="auto"/>
          </w:divBdr>
        </w:div>
        <w:div w:id="20907246">
          <w:marLeft w:val="360"/>
          <w:marRight w:val="0"/>
          <w:marTop w:val="0"/>
          <w:marBottom w:val="0"/>
          <w:divBdr>
            <w:top w:val="none" w:sz="0" w:space="0" w:color="auto"/>
            <w:left w:val="none" w:sz="0" w:space="0" w:color="auto"/>
            <w:bottom w:val="none" w:sz="0" w:space="0" w:color="auto"/>
            <w:right w:val="none" w:sz="0" w:space="0" w:color="auto"/>
          </w:divBdr>
        </w:div>
        <w:div w:id="20907249">
          <w:marLeft w:val="360"/>
          <w:marRight w:val="0"/>
          <w:marTop w:val="0"/>
          <w:marBottom w:val="0"/>
          <w:divBdr>
            <w:top w:val="none" w:sz="0" w:space="0" w:color="auto"/>
            <w:left w:val="none" w:sz="0" w:space="0" w:color="auto"/>
            <w:bottom w:val="none" w:sz="0" w:space="0" w:color="auto"/>
            <w:right w:val="none" w:sz="0" w:space="0" w:color="auto"/>
          </w:divBdr>
        </w:div>
        <w:div w:id="20907254">
          <w:marLeft w:val="360"/>
          <w:marRight w:val="0"/>
          <w:marTop w:val="0"/>
          <w:marBottom w:val="0"/>
          <w:divBdr>
            <w:top w:val="none" w:sz="0" w:space="0" w:color="auto"/>
            <w:left w:val="none" w:sz="0" w:space="0" w:color="auto"/>
            <w:bottom w:val="none" w:sz="0" w:space="0" w:color="auto"/>
            <w:right w:val="none" w:sz="0" w:space="0" w:color="auto"/>
          </w:divBdr>
        </w:div>
        <w:div w:id="20907258">
          <w:marLeft w:val="360"/>
          <w:marRight w:val="0"/>
          <w:marTop w:val="0"/>
          <w:marBottom w:val="0"/>
          <w:divBdr>
            <w:top w:val="none" w:sz="0" w:space="0" w:color="auto"/>
            <w:left w:val="none" w:sz="0" w:space="0" w:color="auto"/>
            <w:bottom w:val="none" w:sz="0" w:space="0" w:color="auto"/>
            <w:right w:val="none" w:sz="0" w:space="0" w:color="auto"/>
          </w:divBdr>
        </w:div>
        <w:div w:id="20907261">
          <w:marLeft w:val="360"/>
          <w:marRight w:val="0"/>
          <w:marTop w:val="0"/>
          <w:marBottom w:val="0"/>
          <w:divBdr>
            <w:top w:val="none" w:sz="0" w:space="0" w:color="auto"/>
            <w:left w:val="none" w:sz="0" w:space="0" w:color="auto"/>
            <w:bottom w:val="none" w:sz="0" w:space="0" w:color="auto"/>
            <w:right w:val="none" w:sz="0" w:space="0" w:color="auto"/>
          </w:divBdr>
        </w:div>
      </w:divsChild>
    </w:div>
    <w:div w:id="20907255">
      <w:marLeft w:val="0"/>
      <w:marRight w:val="0"/>
      <w:marTop w:val="0"/>
      <w:marBottom w:val="0"/>
      <w:divBdr>
        <w:top w:val="none" w:sz="0" w:space="0" w:color="auto"/>
        <w:left w:val="none" w:sz="0" w:space="0" w:color="auto"/>
        <w:bottom w:val="none" w:sz="0" w:space="0" w:color="auto"/>
        <w:right w:val="none" w:sz="0" w:space="0" w:color="auto"/>
      </w:divBdr>
    </w:div>
    <w:div w:id="20907256">
      <w:marLeft w:val="0"/>
      <w:marRight w:val="0"/>
      <w:marTop w:val="0"/>
      <w:marBottom w:val="0"/>
      <w:divBdr>
        <w:top w:val="none" w:sz="0" w:space="0" w:color="auto"/>
        <w:left w:val="none" w:sz="0" w:space="0" w:color="auto"/>
        <w:bottom w:val="none" w:sz="0" w:space="0" w:color="auto"/>
        <w:right w:val="none" w:sz="0" w:space="0" w:color="auto"/>
      </w:divBdr>
      <w:divsChild>
        <w:div w:id="20907237">
          <w:marLeft w:val="0"/>
          <w:marRight w:val="0"/>
          <w:marTop w:val="0"/>
          <w:marBottom w:val="120"/>
          <w:divBdr>
            <w:top w:val="none" w:sz="0" w:space="0" w:color="auto"/>
            <w:left w:val="none" w:sz="0" w:space="0" w:color="auto"/>
            <w:bottom w:val="none" w:sz="0" w:space="0" w:color="auto"/>
            <w:right w:val="none" w:sz="0" w:space="0" w:color="auto"/>
          </w:divBdr>
        </w:div>
        <w:div w:id="20907238">
          <w:marLeft w:val="0"/>
          <w:marRight w:val="0"/>
          <w:marTop w:val="0"/>
          <w:marBottom w:val="120"/>
          <w:divBdr>
            <w:top w:val="none" w:sz="0" w:space="0" w:color="auto"/>
            <w:left w:val="none" w:sz="0" w:space="0" w:color="auto"/>
            <w:bottom w:val="none" w:sz="0" w:space="0" w:color="auto"/>
            <w:right w:val="none" w:sz="0" w:space="0" w:color="auto"/>
          </w:divBdr>
        </w:div>
        <w:div w:id="20907248">
          <w:marLeft w:val="0"/>
          <w:marRight w:val="0"/>
          <w:marTop w:val="0"/>
          <w:marBottom w:val="120"/>
          <w:divBdr>
            <w:top w:val="none" w:sz="0" w:space="0" w:color="auto"/>
            <w:left w:val="none" w:sz="0" w:space="0" w:color="auto"/>
            <w:bottom w:val="none" w:sz="0" w:space="0" w:color="auto"/>
            <w:right w:val="none" w:sz="0" w:space="0" w:color="auto"/>
          </w:divBdr>
        </w:div>
        <w:div w:id="20907262">
          <w:marLeft w:val="0"/>
          <w:marRight w:val="0"/>
          <w:marTop w:val="0"/>
          <w:marBottom w:val="120"/>
          <w:divBdr>
            <w:top w:val="none" w:sz="0" w:space="0" w:color="auto"/>
            <w:left w:val="none" w:sz="0" w:space="0" w:color="auto"/>
            <w:bottom w:val="none" w:sz="0" w:space="0" w:color="auto"/>
            <w:right w:val="none" w:sz="0" w:space="0" w:color="auto"/>
          </w:divBdr>
        </w:div>
      </w:divsChild>
    </w:div>
    <w:div w:id="20907257">
      <w:marLeft w:val="0"/>
      <w:marRight w:val="0"/>
      <w:marTop w:val="0"/>
      <w:marBottom w:val="0"/>
      <w:divBdr>
        <w:top w:val="none" w:sz="0" w:space="0" w:color="auto"/>
        <w:left w:val="none" w:sz="0" w:space="0" w:color="auto"/>
        <w:bottom w:val="none" w:sz="0" w:space="0" w:color="auto"/>
        <w:right w:val="none" w:sz="0" w:space="0" w:color="auto"/>
      </w:divBdr>
    </w:div>
    <w:div w:id="20907259">
      <w:marLeft w:val="0"/>
      <w:marRight w:val="0"/>
      <w:marTop w:val="0"/>
      <w:marBottom w:val="0"/>
      <w:divBdr>
        <w:top w:val="none" w:sz="0" w:space="0" w:color="auto"/>
        <w:left w:val="none" w:sz="0" w:space="0" w:color="auto"/>
        <w:bottom w:val="none" w:sz="0" w:space="0" w:color="auto"/>
        <w:right w:val="none" w:sz="0" w:space="0" w:color="auto"/>
      </w:divBdr>
      <w:divsChild>
        <w:div w:id="20907235">
          <w:marLeft w:val="360"/>
          <w:marRight w:val="0"/>
          <w:marTop w:val="0"/>
          <w:marBottom w:val="0"/>
          <w:divBdr>
            <w:top w:val="none" w:sz="0" w:space="0" w:color="auto"/>
            <w:left w:val="none" w:sz="0" w:space="0" w:color="auto"/>
            <w:bottom w:val="none" w:sz="0" w:space="0" w:color="auto"/>
            <w:right w:val="none" w:sz="0" w:space="0" w:color="auto"/>
          </w:divBdr>
        </w:div>
        <w:div w:id="20907236">
          <w:marLeft w:val="360"/>
          <w:marRight w:val="0"/>
          <w:marTop w:val="0"/>
          <w:marBottom w:val="0"/>
          <w:divBdr>
            <w:top w:val="none" w:sz="0" w:space="0" w:color="auto"/>
            <w:left w:val="none" w:sz="0" w:space="0" w:color="auto"/>
            <w:bottom w:val="none" w:sz="0" w:space="0" w:color="auto"/>
            <w:right w:val="none" w:sz="0" w:space="0" w:color="auto"/>
          </w:divBdr>
        </w:div>
        <w:div w:id="20907241">
          <w:marLeft w:val="360"/>
          <w:marRight w:val="0"/>
          <w:marTop w:val="0"/>
          <w:marBottom w:val="0"/>
          <w:divBdr>
            <w:top w:val="none" w:sz="0" w:space="0" w:color="auto"/>
            <w:left w:val="none" w:sz="0" w:space="0" w:color="auto"/>
            <w:bottom w:val="none" w:sz="0" w:space="0" w:color="auto"/>
            <w:right w:val="none" w:sz="0" w:space="0" w:color="auto"/>
          </w:divBdr>
        </w:div>
        <w:div w:id="20907250">
          <w:marLeft w:val="360"/>
          <w:marRight w:val="0"/>
          <w:marTop w:val="0"/>
          <w:marBottom w:val="0"/>
          <w:divBdr>
            <w:top w:val="none" w:sz="0" w:space="0" w:color="auto"/>
            <w:left w:val="none" w:sz="0" w:space="0" w:color="auto"/>
            <w:bottom w:val="none" w:sz="0" w:space="0" w:color="auto"/>
            <w:right w:val="none" w:sz="0" w:space="0" w:color="auto"/>
          </w:divBdr>
        </w:div>
        <w:div w:id="20907252">
          <w:marLeft w:val="360"/>
          <w:marRight w:val="0"/>
          <w:marTop w:val="0"/>
          <w:marBottom w:val="0"/>
          <w:divBdr>
            <w:top w:val="none" w:sz="0" w:space="0" w:color="auto"/>
            <w:left w:val="none" w:sz="0" w:space="0" w:color="auto"/>
            <w:bottom w:val="none" w:sz="0" w:space="0" w:color="auto"/>
            <w:right w:val="none" w:sz="0" w:space="0" w:color="auto"/>
          </w:divBdr>
        </w:div>
        <w:div w:id="20907263">
          <w:marLeft w:val="360"/>
          <w:marRight w:val="0"/>
          <w:marTop w:val="0"/>
          <w:marBottom w:val="0"/>
          <w:divBdr>
            <w:top w:val="none" w:sz="0" w:space="0" w:color="auto"/>
            <w:left w:val="none" w:sz="0" w:space="0" w:color="auto"/>
            <w:bottom w:val="none" w:sz="0" w:space="0" w:color="auto"/>
            <w:right w:val="none" w:sz="0" w:space="0" w:color="auto"/>
          </w:divBdr>
        </w:div>
        <w:div w:id="20907264">
          <w:marLeft w:val="360"/>
          <w:marRight w:val="0"/>
          <w:marTop w:val="0"/>
          <w:marBottom w:val="0"/>
          <w:divBdr>
            <w:top w:val="none" w:sz="0" w:space="0" w:color="auto"/>
            <w:left w:val="none" w:sz="0" w:space="0" w:color="auto"/>
            <w:bottom w:val="none" w:sz="0" w:space="0" w:color="auto"/>
            <w:right w:val="none" w:sz="0" w:space="0" w:color="auto"/>
          </w:divBdr>
        </w:div>
        <w:div w:id="20907266">
          <w:marLeft w:val="360"/>
          <w:marRight w:val="0"/>
          <w:marTop w:val="0"/>
          <w:marBottom w:val="0"/>
          <w:divBdr>
            <w:top w:val="none" w:sz="0" w:space="0" w:color="auto"/>
            <w:left w:val="none" w:sz="0" w:space="0" w:color="auto"/>
            <w:bottom w:val="none" w:sz="0" w:space="0" w:color="auto"/>
            <w:right w:val="none" w:sz="0" w:space="0" w:color="auto"/>
          </w:divBdr>
        </w:div>
        <w:div w:id="20907268">
          <w:marLeft w:val="360"/>
          <w:marRight w:val="0"/>
          <w:marTop w:val="0"/>
          <w:marBottom w:val="0"/>
          <w:divBdr>
            <w:top w:val="none" w:sz="0" w:space="0" w:color="auto"/>
            <w:left w:val="none" w:sz="0" w:space="0" w:color="auto"/>
            <w:bottom w:val="none" w:sz="0" w:space="0" w:color="auto"/>
            <w:right w:val="none" w:sz="0" w:space="0" w:color="auto"/>
          </w:divBdr>
        </w:div>
      </w:divsChild>
    </w:div>
    <w:div w:id="20907260">
      <w:marLeft w:val="0"/>
      <w:marRight w:val="0"/>
      <w:marTop w:val="0"/>
      <w:marBottom w:val="0"/>
      <w:divBdr>
        <w:top w:val="none" w:sz="0" w:space="0" w:color="auto"/>
        <w:left w:val="none" w:sz="0" w:space="0" w:color="auto"/>
        <w:bottom w:val="none" w:sz="0" w:space="0" w:color="auto"/>
        <w:right w:val="none" w:sz="0" w:space="0" w:color="auto"/>
      </w:divBdr>
    </w:div>
    <w:div w:id="20907265">
      <w:marLeft w:val="0"/>
      <w:marRight w:val="0"/>
      <w:marTop w:val="0"/>
      <w:marBottom w:val="0"/>
      <w:divBdr>
        <w:top w:val="none" w:sz="0" w:space="0" w:color="auto"/>
        <w:left w:val="none" w:sz="0" w:space="0" w:color="auto"/>
        <w:bottom w:val="none" w:sz="0" w:space="0" w:color="auto"/>
        <w:right w:val="none" w:sz="0" w:space="0" w:color="auto"/>
      </w:divBdr>
    </w:div>
    <w:div w:id="20907267">
      <w:marLeft w:val="0"/>
      <w:marRight w:val="0"/>
      <w:marTop w:val="0"/>
      <w:marBottom w:val="0"/>
      <w:divBdr>
        <w:top w:val="none" w:sz="0" w:space="0" w:color="auto"/>
        <w:left w:val="none" w:sz="0" w:space="0" w:color="auto"/>
        <w:bottom w:val="none" w:sz="0" w:space="0" w:color="auto"/>
        <w:right w:val="none" w:sz="0" w:space="0" w:color="auto"/>
      </w:divBdr>
    </w:div>
    <w:div w:id="20907269">
      <w:marLeft w:val="0"/>
      <w:marRight w:val="0"/>
      <w:marTop w:val="0"/>
      <w:marBottom w:val="0"/>
      <w:divBdr>
        <w:top w:val="none" w:sz="0" w:space="0" w:color="auto"/>
        <w:left w:val="none" w:sz="0" w:space="0" w:color="auto"/>
        <w:bottom w:val="none" w:sz="0" w:space="0" w:color="auto"/>
        <w:right w:val="none" w:sz="0" w:space="0" w:color="auto"/>
      </w:divBdr>
    </w:div>
    <w:div w:id="20907270">
      <w:marLeft w:val="0"/>
      <w:marRight w:val="0"/>
      <w:marTop w:val="0"/>
      <w:marBottom w:val="0"/>
      <w:divBdr>
        <w:top w:val="none" w:sz="0" w:space="0" w:color="auto"/>
        <w:left w:val="none" w:sz="0" w:space="0" w:color="auto"/>
        <w:bottom w:val="none" w:sz="0" w:space="0" w:color="auto"/>
        <w:right w:val="none" w:sz="0" w:space="0" w:color="auto"/>
      </w:divBdr>
    </w:div>
    <w:div w:id="62456125">
      <w:bodyDiv w:val="1"/>
      <w:marLeft w:val="0"/>
      <w:marRight w:val="0"/>
      <w:marTop w:val="0"/>
      <w:marBottom w:val="0"/>
      <w:divBdr>
        <w:top w:val="none" w:sz="0" w:space="0" w:color="auto"/>
        <w:left w:val="none" w:sz="0" w:space="0" w:color="auto"/>
        <w:bottom w:val="none" w:sz="0" w:space="0" w:color="auto"/>
        <w:right w:val="none" w:sz="0" w:space="0" w:color="auto"/>
      </w:divBdr>
    </w:div>
    <w:div w:id="172233938">
      <w:bodyDiv w:val="1"/>
      <w:marLeft w:val="0"/>
      <w:marRight w:val="0"/>
      <w:marTop w:val="0"/>
      <w:marBottom w:val="0"/>
      <w:divBdr>
        <w:top w:val="none" w:sz="0" w:space="0" w:color="auto"/>
        <w:left w:val="none" w:sz="0" w:space="0" w:color="auto"/>
        <w:bottom w:val="none" w:sz="0" w:space="0" w:color="auto"/>
        <w:right w:val="none" w:sz="0" w:space="0" w:color="auto"/>
      </w:divBdr>
      <w:divsChild>
        <w:div w:id="1197699244">
          <w:marLeft w:val="547"/>
          <w:marRight w:val="0"/>
          <w:marTop w:val="130"/>
          <w:marBottom w:val="0"/>
          <w:divBdr>
            <w:top w:val="none" w:sz="0" w:space="0" w:color="auto"/>
            <w:left w:val="none" w:sz="0" w:space="0" w:color="auto"/>
            <w:bottom w:val="none" w:sz="0" w:space="0" w:color="auto"/>
            <w:right w:val="none" w:sz="0" w:space="0" w:color="auto"/>
          </w:divBdr>
        </w:div>
        <w:div w:id="2077504843">
          <w:marLeft w:val="547"/>
          <w:marRight w:val="0"/>
          <w:marTop w:val="130"/>
          <w:marBottom w:val="0"/>
          <w:divBdr>
            <w:top w:val="none" w:sz="0" w:space="0" w:color="auto"/>
            <w:left w:val="none" w:sz="0" w:space="0" w:color="auto"/>
            <w:bottom w:val="none" w:sz="0" w:space="0" w:color="auto"/>
            <w:right w:val="none" w:sz="0" w:space="0" w:color="auto"/>
          </w:divBdr>
        </w:div>
        <w:div w:id="890726665">
          <w:marLeft w:val="547"/>
          <w:marRight w:val="0"/>
          <w:marTop w:val="130"/>
          <w:marBottom w:val="0"/>
          <w:divBdr>
            <w:top w:val="none" w:sz="0" w:space="0" w:color="auto"/>
            <w:left w:val="none" w:sz="0" w:space="0" w:color="auto"/>
            <w:bottom w:val="none" w:sz="0" w:space="0" w:color="auto"/>
            <w:right w:val="none" w:sz="0" w:space="0" w:color="auto"/>
          </w:divBdr>
        </w:div>
        <w:div w:id="602539289">
          <w:marLeft w:val="1166"/>
          <w:marRight w:val="0"/>
          <w:marTop w:val="115"/>
          <w:marBottom w:val="0"/>
          <w:divBdr>
            <w:top w:val="none" w:sz="0" w:space="0" w:color="auto"/>
            <w:left w:val="none" w:sz="0" w:space="0" w:color="auto"/>
            <w:bottom w:val="none" w:sz="0" w:space="0" w:color="auto"/>
            <w:right w:val="none" w:sz="0" w:space="0" w:color="auto"/>
          </w:divBdr>
        </w:div>
      </w:divsChild>
    </w:div>
    <w:div w:id="185139850">
      <w:bodyDiv w:val="1"/>
      <w:marLeft w:val="0"/>
      <w:marRight w:val="0"/>
      <w:marTop w:val="0"/>
      <w:marBottom w:val="0"/>
      <w:divBdr>
        <w:top w:val="none" w:sz="0" w:space="0" w:color="auto"/>
        <w:left w:val="none" w:sz="0" w:space="0" w:color="auto"/>
        <w:bottom w:val="none" w:sz="0" w:space="0" w:color="auto"/>
        <w:right w:val="none" w:sz="0" w:space="0" w:color="auto"/>
      </w:divBdr>
      <w:divsChild>
        <w:div w:id="219362393">
          <w:marLeft w:val="547"/>
          <w:marRight w:val="0"/>
          <w:marTop w:val="120"/>
          <w:marBottom w:val="0"/>
          <w:divBdr>
            <w:top w:val="none" w:sz="0" w:space="0" w:color="auto"/>
            <w:left w:val="none" w:sz="0" w:space="0" w:color="auto"/>
            <w:bottom w:val="none" w:sz="0" w:space="0" w:color="auto"/>
            <w:right w:val="none" w:sz="0" w:space="0" w:color="auto"/>
          </w:divBdr>
        </w:div>
        <w:div w:id="88964846">
          <w:marLeft w:val="547"/>
          <w:marRight w:val="0"/>
          <w:marTop w:val="120"/>
          <w:marBottom w:val="0"/>
          <w:divBdr>
            <w:top w:val="none" w:sz="0" w:space="0" w:color="auto"/>
            <w:left w:val="none" w:sz="0" w:space="0" w:color="auto"/>
            <w:bottom w:val="none" w:sz="0" w:space="0" w:color="auto"/>
            <w:right w:val="none" w:sz="0" w:space="0" w:color="auto"/>
          </w:divBdr>
        </w:div>
        <w:div w:id="1094980591">
          <w:marLeft w:val="547"/>
          <w:marRight w:val="0"/>
          <w:marTop w:val="120"/>
          <w:marBottom w:val="0"/>
          <w:divBdr>
            <w:top w:val="none" w:sz="0" w:space="0" w:color="auto"/>
            <w:left w:val="none" w:sz="0" w:space="0" w:color="auto"/>
            <w:bottom w:val="none" w:sz="0" w:space="0" w:color="auto"/>
            <w:right w:val="none" w:sz="0" w:space="0" w:color="auto"/>
          </w:divBdr>
        </w:div>
        <w:div w:id="1099446494">
          <w:marLeft w:val="547"/>
          <w:marRight w:val="0"/>
          <w:marTop w:val="120"/>
          <w:marBottom w:val="0"/>
          <w:divBdr>
            <w:top w:val="none" w:sz="0" w:space="0" w:color="auto"/>
            <w:left w:val="none" w:sz="0" w:space="0" w:color="auto"/>
            <w:bottom w:val="none" w:sz="0" w:space="0" w:color="auto"/>
            <w:right w:val="none" w:sz="0" w:space="0" w:color="auto"/>
          </w:divBdr>
        </w:div>
        <w:div w:id="1297100383">
          <w:marLeft w:val="547"/>
          <w:marRight w:val="0"/>
          <w:marTop w:val="120"/>
          <w:marBottom w:val="0"/>
          <w:divBdr>
            <w:top w:val="none" w:sz="0" w:space="0" w:color="auto"/>
            <w:left w:val="none" w:sz="0" w:space="0" w:color="auto"/>
            <w:bottom w:val="none" w:sz="0" w:space="0" w:color="auto"/>
            <w:right w:val="none" w:sz="0" w:space="0" w:color="auto"/>
          </w:divBdr>
        </w:div>
      </w:divsChild>
    </w:div>
    <w:div w:id="480074610">
      <w:bodyDiv w:val="1"/>
      <w:marLeft w:val="0"/>
      <w:marRight w:val="0"/>
      <w:marTop w:val="0"/>
      <w:marBottom w:val="0"/>
      <w:divBdr>
        <w:top w:val="none" w:sz="0" w:space="0" w:color="auto"/>
        <w:left w:val="none" w:sz="0" w:space="0" w:color="auto"/>
        <w:bottom w:val="none" w:sz="0" w:space="0" w:color="auto"/>
        <w:right w:val="none" w:sz="0" w:space="0" w:color="auto"/>
      </w:divBdr>
    </w:div>
    <w:div w:id="704476906">
      <w:bodyDiv w:val="1"/>
      <w:marLeft w:val="0"/>
      <w:marRight w:val="0"/>
      <w:marTop w:val="0"/>
      <w:marBottom w:val="0"/>
      <w:divBdr>
        <w:top w:val="none" w:sz="0" w:space="0" w:color="auto"/>
        <w:left w:val="none" w:sz="0" w:space="0" w:color="auto"/>
        <w:bottom w:val="none" w:sz="0" w:space="0" w:color="auto"/>
        <w:right w:val="none" w:sz="0" w:space="0" w:color="auto"/>
      </w:divBdr>
    </w:div>
    <w:div w:id="748771215">
      <w:bodyDiv w:val="1"/>
      <w:marLeft w:val="0"/>
      <w:marRight w:val="0"/>
      <w:marTop w:val="0"/>
      <w:marBottom w:val="0"/>
      <w:divBdr>
        <w:top w:val="none" w:sz="0" w:space="0" w:color="auto"/>
        <w:left w:val="none" w:sz="0" w:space="0" w:color="auto"/>
        <w:bottom w:val="none" w:sz="0" w:space="0" w:color="auto"/>
        <w:right w:val="none" w:sz="0" w:space="0" w:color="auto"/>
      </w:divBdr>
      <w:divsChild>
        <w:div w:id="1575430170">
          <w:marLeft w:val="547"/>
          <w:marRight w:val="0"/>
          <w:marTop w:val="144"/>
          <w:marBottom w:val="0"/>
          <w:divBdr>
            <w:top w:val="none" w:sz="0" w:space="0" w:color="auto"/>
            <w:left w:val="none" w:sz="0" w:space="0" w:color="auto"/>
            <w:bottom w:val="none" w:sz="0" w:space="0" w:color="auto"/>
            <w:right w:val="none" w:sz="0" w:space="0" w:color="auto"/>
          </w:divBdr>
        </w:div>
        <w:div w:id="340006832">
          <w:marLeft w:val="547"/>
          <w:marRight w:val="0"/>
          <w:marTop w:val="144"/>
          <w:marBottom w:val="0"/>
          <w:divBdr>
            <w:top w:val="none" w:sz="0" w:space="0" w:color="auto"/>
            <w:left w:val="none" w:sz="0" w:space="0" w:color="auto"/>
            <w:bottom w:val="none" w:sz="0" w:space="0" w:color="auto"/>
            <w:right w:val="none" w:sz="0" w:space="0" w:color="auto"/>
          </w:divBdr>
        </w:div>
        <w:div w:id="840894244">
          <w:marLeft w:val="547"/>
          <w:marRight w:val="0"/>
          <w:marTop w:val="144"/>
          <w:marBottom w:val="0"/>
          <w:divBdr>
            <w:top w:val="none" w:sz="0" w:space="0" w:color="auto"/>
            <w:left w:val="none" w:sz="0" w:space="0" w:color="auto"/>
            <w:bottom w:val="none" w:sz="0" w:space="0" w:color="auto"/>
            <w:right w:val="none" w:sz="0" w:space="0" w:color="auto"/>
          </w:divBdr>
        </w:div>
        <w:div w:id="665328169">
          <w:marLeft w:val="547"/>
          <w:marRight w:val="0"/>
          <w:marTop w:val="144"/>
          <w:marBottom w:val="0"/>
          <w:divBdr>
            <w:top w:val="none" w:sz="0" w:space="0" w:color="auto"/>
            <w:left w:val="none" w:sz="0" w:space="0" w:color="auto"/>
            <w:bottom w:val="none" w:sz="0" w:space="0" w:color="auto"/>
            <w:right w:val="none" w:sz="0" w:space="0" w:color="auto"/>
          </w:divBdr>
        </w:div>
      </w:divsChild>
    </w:div>
    <w:div w:id="818888928">
      <w:bodyDiv w:val="1"/>
      <w:marLeft w:val="0"/>
      <w:marRight w:val="0"/>
      <w:marTop w:val="0"/>
      <w:marBottom w:val="0"/>
      <w:divBdr>
        <w:top w:val="none" w:sz="0" w:space="0" w:color="auto"/>
        <w:left w:val="none" w:sz="0" w:space="0" w:color="auto"/>
        <w:bottom w:val="none" w:sz="0" w:space="0" w:color="auto"/>
        <w:right w:val="none" w:sz="0" w:space="0" w:color="auto"/>
      </w:divBdr>
    </w:div>
    <w:div w:id="978999423">
      <w:bodyDiv w:val="1"/>
      <w:marLeft w:val="0"/>
      <w:marRight w:val="0"/>
      <w:marTop w:val="0"/>
      <w:marBottom w:val="0"/>
      <w:divBdr>
        <w:top w:val="none" w:sz="0" w:space="0" w:color="auto"/>
        <w:left w:val="none" w:sz="0" w:space="0" w:color="auto"/>
        <w:bottom w:val="none" w:sz="0" w:space="0" w:color="auto"/>
        <w:right w:val="none" w:sz="0" w:space="0" w:color="auto"/>
      </w:divBdr>
    </w:div>
    <w:div w:id="999499467">
      <w:bodyDiv w:val="1"/>
      <w:marLeft w:val="0"/>
      <w:marRight w:val="0"/>
      <w:marTop w:val="0"/>
      <w:marBottom w:val="0"/>
      <w:divBdr>
        <w:top w:val="none" w:sz="0" w:space="0" w:color="auto"/>
        <w:left w:val="none" w:sz="0" w:space="0" w:color="auto"/>
        <w:bottom w:val="none" w:sz="0" w:space="0" w:color="auto"/>
        <w:right w:val="none" w:sz="0" w:space="0" w:color="auto"/>
      </w:divBdr>
    </w:div>
    <w:div w:id="1191534658">
      <w:bodyDiv w:val="1"/>
      <w:marLeft w:val="0"/>
      <w:marRight w:val="0"/>
      <w:marTop w:val="0"/>
      <w:marBottom w:val="0"/>
      <w:divBdr>
        <w:top w:val="none" w:sz="0" w:space="0" w:color="auto"/>
        <w:left w:val="none" w:sz="0" w:space="0" w:color="auto"/>
        <w:bottom w:val="none" w:sz="0" w:space="0" w:color="auto"/>
        <w:right w:val="none" w:sz="0" w:space="0" w:color="auto"/>
      </w:divBdr>
      <w:divsChild>
        <w:div w:id="223414064">
          <w:marLeft w:val="547"/>
          <w:marRight w:val="0"/>
          <w:marTop w:val="144"/>
          <w:marBottom w:val="0"/>
          <w:divBdr>
            <w:top w:val="none" w:sz="0" w:space="0" w:color="auto"/>
            <w:left w:val="none" w:sz="0" w:space="0" w:color="auto"/>
            <w:bottom w:val="none" w:sz="0" w:space="0" w:color="auto"/>
            <w:right w:val="none" w:sz="0" w:space="0" w:color="auto"/>
          </w:divBdr>
        </w:div>
        <w:div w:id="1436942358">
          <w:marLeft w:val="547"/>
          <w:marRight w:val="0"/>
          <w:marTop w:val="144"/>
          <w:marBottom w:val="0"/>
          <w:divBdr>
            <w:top w:val="none" w:sz="0" w:space="0" w:color="auto"/>
            <w:left w:val="none" w:sz="0" w:space="0" w:color="auto"/>
            <w:bottom w:val="none" w:sz="0" w:space="0" w:color="auto"/>
            <w:right w:val="none" w:sz="0" w:space="0" w:color="auto"/>
          </w:divBdr>
        </w:div>
        <w:div w:id="1637561613">
          <w:marLeft w:val="547"/>
          <w:marRight w:val="0"/>
          <w:marTop w:val="144"/>
          <w:marBottom w:val="0"/>
          <w:divBdr>
            <w:top w:val="none" w:sz="0" w:space="0" w:color="auto"/>
            <w:left w:val="none" w:sz="0" w:space="0" w:color="auto"/>
            <w:bottom w:val="none" w:sz="0" w:space="0" w:color="auto"/>
            <w:right w:val="none" w:sz="0" w:space="0" w:color="auto"/>
          </w:divBdr>
        </w:div>
      </w:divsChild>
    </w:div>
    <w:div w:id="1198784548">
      <w:bodyDiv w:val="1"/>
      <w:marLeft w:val="0"/>
      <w:marRight w:val="0"/>
      <w:marTop w:val="0"/>
      <w:marBottom w:val="0"/>
      <w:divBdr>
        <w:top w:val="none" w:sz="0" w:space="0" w:color="auto"/>
        <w:left w:val="none" w:sz="0" w:space="0" w:color="auto"/>
        <w:bottom w:val="none" w:sz="0" w:space="0" w:color="auto"/>
        <w:right w:val="none" w:sz="0" w:space="0" w:color="auto"/>
      </w:divBdr>
      <w:divsChild>
        <w:div w:id="1139811092">
          <w:marLeft w:val="547"/>
          <w:marRight w:val="0"/>
          <w:marTop w:val="144"/>
          <w:marBottom w:val="0"/>
          <w:divBdr>
            <w:top w:val="none" w:sz="0" w:space="0" w:color="auto"/>
            <w:left w:val="none" w:sz="0" w:space="0" w:color="auto"/>
            <w:bottom w:val="none" w:sz="0" w:space="0" w:color="auto"/>
            <w:right w:val="none" w:sz="0" w:space="0" w:color="auto"/>
          </w:divBdr>
        </w:div>
        <w:div w:id="1048381324">
          <w:marLeft w:val="547"/>
          <w:marRight w:val="0"/>
          <w:marTop w:val="144"/>
          <w:marBottom w:val="0"/>
          <w:divBdr>
            <w:top w:val="none" w:sz="0" w:space="0" w:color="auto"/>
            <w:left w:val="none" w:sz="0" w:space="0" w:color="auto"/>
            <w:bottom w:val="none" w:sz="0" w:space="0" w:color="auto"/>
            <w:right w:val="none" w:sz="0" w:space="0" w:color="auto"/>
          </w:divBdr>
        </w:div>
        <w:div w:id="1537232972">
          <w:marLeft w:val="547"/>
          <w:marRight w:val="0"/>
          <w:marTop w:val="144"/>
          <w:marBottom w:val="0"/>
          <w:divBdr>
            <w:top w:val="none" w:sz="0" w:space="0" w:color="auto"/>
            <w:left w:val="none" w:sz="0" w:space="0" w:color="auto"/>
            <w:bottom w:val="none" w:sz="0" w:space="0" w:color="auto"/>
            <w:right w:val="none" w:sz="0" w:space="0" w:color="auto"/>
          </w:divBdr>
        </w:div>
        <w:div w:id="1919441523">
          <w:marLeft w:val="547"/>
          <w:marRight w:val="0"/>
          <w:marTop w:val="144"/>
          <w:marBottom w:val="0"/>
          <w:divBdr>
            <w:top w:val="none" w:sz="0" w:space="0" w:color="auto"/>
            <w:left w:val="none" w:sz="0" w:space="0" w:color="auto"/>
            <w:bottom w:val="none" w:sz="0" w:space="0" w:color="auto"/>
            <w:right w:val="none" w:sz="0" w:space="0" w:color="auto"/>
          </w:divBdr>
        </w:div>
        <w:div w:id="142162042">
          <w:marLeft w:val="547"/>
          <w:marRight w:val="0"/>
          <w:marTop w:val="144"/>
          <w:marBottom w:val="0"/>
          <w:divBdr>
            <w:top w:val="none" w:sz="0" w:space="0" w:color="auto"/>
            <w:left w:val="none" w:sz="0" w:space="0" w:color="auto"/>
            <w:bottom w:val="none" w:sz="0" w:space="0" w:color="auto"/>
            <w:right w:val="none" w:sz="0" w:space="0" w:color="auto"/>
          </w:divBdr>
        </w:div>
      </w:divsChild>
    </w:div>
    <w:div w:id="1302733941">
      <w:bodyDiv w:val="1"/>
      <w:marLeft w:val="0"/>
      <w:marRight w:val="0"/>
      <w:marTop w:val="0"/>
      <w:marBottom w:val="0"/>
      <w:divBdr>
        <w:top w:val="none" w:sz="0" w:space="0" w:color="auto"/>
        <w:left w:val="none" w:sz="0" w:space="0" w:color="auto"/>
        <w:bottom w:val="none" w:sz="0" w:space="0" w:color="auto"/>
        <w:right w:val="none" w:sz="0" w:space="0" w:color="auto"/>
      </w:divBdr>
    </w:div>
    <w:div w:id="1365670566">
      <w:bodyDiv w:val="1"/>
      <w:marLeft w:val="0"/>
      <w:marRight w:val="0"/>
      <w:marTop w:val="0"/>
      <w:marBottom w:val="0"/>
      <w:divBdr>
        <w:top w:val="none" w:sz="0" w:space="0" w:color="auto"/>
        <w:left w:val="none" w:sz="0" w:space="0" w:color="auto"/>
        <w:bottom w:val="none" w:sz="0" w:space="0" w:color="auto"/>
        <w:right w:val="none" w:sz="0" w:space="0" w:color="auto"/>
      </w:divBdr>
      <w:divsChild>
        <w:div w:id="837693642">
          <w:marLeft w:val="547"/>
          <w:marRight w:val="0"/>
          <w:marTop w:val="120"/>
          <w:marBottom w:val="0"/>
          <w:divBdr>
            <w:top w:val="none" w:sz="0" w:space="0" w:color="auto"/>
            <w:left w:val="none" w:sz="0" w:space="0" w:color="auto"/>
            <w:bottom w:val="none" w:sz="0" w:space="0" w:color="auto"/>
            <w:right w:val="none" w:sz="0" w:space="0" w:color="auto"/>
          </w:divBdr>
        </w:div>
        <w:div w:id="1520392878">
          <w:marLeft w:val="547"/>
          <w:marRight w:val="0"/>
          <w:marTop w:val="120"/>
          <w:marBottom w:val="0"/>
          <w:divBdr>
            <w:top w:val="none" w:sz="0" w:space="0" w:color="auto"/>
            <w:left w:val="none" w:sz="0" w:space="0" w:color="auto"/>
            <w:bottom w:val="none" w:sz="0" w:space="0" w:color="auto"/>
            <w:right w:val="none" w:sz="0" w:space="0" w:color="auto"/>
          </w:divBdr>
        </w:div>
        <w:div w:id="1153565434">
          <w:marLeft w:val="547"/>
          <w:marRight w:val="0"/>
          <w:marTop w:val="120"/>
          <w:marBottom w:val="0"/>
          <w:divBdr>
            <w:top w:val="none" w:sz="0" w:space="0" w:color="auto"/>
            <w:left w:val="none" w:sz="0" w:space="0" w:color="auto"/>
            <w:bottom w:val="none" w:sz="0" w:space="0" w:color="auto"/>
            <w:right w:val="none" w:sz="0" w:space="0" w:color="auto"/>
          </w:divBdr>
        </w:div>
        <w:div w:id="410467868">
          <w:marLeft w:val="547"/>
          <w:marRight w:val="0"/>
          <w:marTop w:val="120"/>
          <w:marBottom w:val="0"/>
          <w:divBdr>
            <w:top w:val="none" w:sz="0" w:space="0" w:color="auto"/>
            <w:left w:val="none" w:sz="0" w:space="0" w:color="auto"/>
            <w:bottom w:val="none" w:sz="0" w:space="0" w:color="auto"/>
            <w:right w:val="none" w:sz="0" w:space="0" w:color="auto"/>
          </w:divBdr>
        </w:div>
      </w:divsChild>
    </w:div>
    <w:div w:id="1574002935">
      <w:bodyDiv w:val="1"/>
      <w:marLeft w:val="0"/>
      <w:marRight w:val="0"/>
      <w:marTop w:val="0"/>
      <w:marBottom w:val="0"/>
      <w:divBdr>
        <w:top w:val="none" w:sz="0" w:space="0" w:color="auto"/>
        <w:left w:val="none" w:sz="0" w:space="0" w:color="auto"/>
        <w:bottom w:val="none" w:sz="0" w:space="0" w:color="auto"/>
        <w:right w:val="none" w:sz="0" w:space="0" w:color="auto"/>
      </w:divBdr>
    </w:div>
    <w:div w:id="1647275778">
      <w:bodyDiv w:val="1"/>
      <w:marLeft w:val="0"/>
      <w:marRight w:val="0"/>
      <w:marTop w:val="0"/>
      <w:marBottom w:val="0"/>
      <w:divBdr>
        <w:top w:val="none" w:sz="0" w:space="0" w:color="auto"/>
        <w:left w:val="none" w:sz="0" w:space="0" w:color="auto"/>
        <w:bottom w:val="none" w:sz="0" w:space="0" w:color="auto"/>
        <w:right w:val="none" w:sz="0" w:space="0" w:color="auto"/>
      </w:divBdr>
      <w:divsChild>
        <w:div w:id="385882845">
          <w:marLeft w:val="547"/>
          <w:marRight w:val="0"/>
          <w:marTop w:val="130"/>
          <w:marBottom w:val="0"/>
          <w:divBdr>
            <w:top w:val="none" w:sz="0" w:space="0" w:color="auto"/>
            <w:left w:val="none" w:sz="0" w:space="0" w:color="auto"/>
            <w:bottom w:val="none" w:sz="0" w:space="0" w:color="auto"/>
            <w:right w:val="none" w:sz="0" w:space="0" w:color="auto"/>
          </w:divBdr>
        </w:div>
        <w:div w:id="1375232885">
          <w:marLeft w:val="547"/>
          <w:marRight w:val="0"/>
          <w:marTop w:val="130"/>
          <w:marBottom w:val="0"/>
          <w:divBdr>
            <w:top w:val="none" w:sz="0" w:space="0" w:color="auto"/>
            <w:left w:val="none" w:sz="0" w:space="0" w:color="auto"/>
            <w:bottom w:val="none" w:sz="0" w:space="0" w:color="auto"/>
            <w:right w:val="none" w:sz="0" w:space="0" w:color="auto"/>
          </w:divBdr>
        </w:div>
        <w:div w:id="1799369186">
          <w:marLeft w:val="547"/>
          <w:marRight w:val="0"/>
          <w:marTop w:val="130"/>
          <w:marBottom w:val="0"/>
          <w:divBdr>
            <w:top w:val="none" w:sz="0" w:space="0" w:color="auto"/>
            <w:left w:val="none" w:sz="0" w:space="0" w:color="auto"/>
            <w:bottom w:val="none" w:sz="0" w:space="0" w:color="auto"/>
            <w:right w:val="none" w:sz="0" w:space="0" w:color="auto"/>
          </w:divBdr>
        </w:div>
        <w:div w:id="1792553236">
          <w:marLeft w:val="1166"/>
          <w:marRight w:val="0"/>
          <w:marTop w:val="115"/>
          <w:marBottom w:val="0"/>
          <w:divBdr>
            <w:top w:val="none" w:sz="0" w:space="0" w:color="auto"/>
            <w:left w:val="none" w:sz="0" w:space="0" w:color="auto"/>
            <w:bottom w:val="none" w:sz="0" w:space="0" w:color="auto"/>
            <w:right w:val="none" w:sz="0" w:space="0" w:color="auto"/>
          </w:divBdr>
        </w:div>
      </w:divsChild>
    </w:div>
    <w:div w:id="1652099574">
      <w:bodyDiv w:val="1"/>
      <w:marLeft w:val="0"/>
      <w:marRight w:val="0"/>
      <w:marTop w:val="0"/>
      <w:marBottom w:val="0"/>
      <w:divBdr>
        <w:top w:val="none" w:sz="0" w:space="0" w:color="auto"/>
        <w:left w:val="none" w:sz="0" w:space="0" w:color="auto"/>
        <w:bottom w:val="none" w:sz="0" w:space="0" w:color="auto"/>
        <w:right w:val="none" w:sz="0" w:space="0" w:color="auto"/>
      </w:divBdr>
    </w:div>
    <w:div w:id="1652176727">
      <w:bodyDiv w:val="1"/>
      <w:marLeft w:val="0"/>
      <w:marRight w:val="0"/>
      <w:marTop w:val="0"/>
      <w:marBottom w:val="0"/>
      <w:divBdr>
        <w:top w:val="none" w:sz="0" w:space="0" w:color="auto"/>
        <w:left w:val="none" w:sz="0" w:space="0" w:color="auto"/>
        <w:bottom w:val="none" w:sz="0" w:space="0" w:color="auto"/>
        <w:right w:val="none" w:sz="0" w:space="0" w:color="auto"/>
      </w:divBdr>
    </w:div>
    <w:div w:id="1766611964">
      <w:bodyDiv w:val="1"/>
      <w:marLeft w:val="0"/>
      <w:marRight w:val="0"/>
      <w:marTop w:val="0"/>
      <w:marBottom w:val="0"/>
      <w:divBdr>
        <w:top w:val="none" w:sz="0" w:space="0" w:color="auto"/>
        <w:left w:val="none" w:sz="0" w:space="0" w:color="auto"/>
        <w:bottom w:val="none" w:sz="0" w:space="0" w:color="auto"/>
        <w:right w:val="none" w:sz="0" w:space="0" w:color="auto"/>
      </w:divBdr>
      <w:divsChild>
        <w:div w:id="99689645">
          <w:marLeft w:val="547"/>
          <w:marRight w:val="0"/>
          <w:marTop w:val="106"/>
          <w:marBottom w:val="0"/>
          <w:divBdr>
            <w:top w:val="none" w:sz="0" w:space="0" w:color="auto"/>
            <w:left w:val="none" w:sz="0" w:space="0" w:color="auto"/>
            <w:bottom w:val="none" w:sz="0" w:space="0" w:color="auto"/>
            <w:right w:val="none" w:sz="0" w:space="0" w:color="auto"/>
          </w:divBdr>
        </w:div>
        <w:div w:id="2025477130">
          <w:marLeft w:val="1166"/>
          <w:marRight w:val="0"/>
          <w:marTop w:val="96"/>
          <w:marBottom w:val="0"/>
          <w:divBdr>
            <w:top w:val="none" w:sz="0" w:space="0" w:color="auto"/>
            <w:left w:val="none" w:sz="0" w:space="0" w:color="auto"/>
            <w:bottom w:val="none" w:sz="0" w:space="0" w:color="auto"/>
            <w:right w:val="none" w:sz="0" w:space="0" w:color="auto"/>
          </w:divBdr>
        </w:div>
        <w:div w:id="1051344196">
          <w:marLeft w:val="1166"/>
          <w:marRight w:val="0"/>
          <w:marTop w:val="96"/>
          <w:marBottom w:val="0"/>
          <w:divBdr>
            <w:top w:val="none" w:sz="0" w:space="0" w:color="auto"/>
            <w:left w:val="none" w:sz="0" w:space="0" w:color="auto"/>
            <w:bottom w:val="none" w:sz="0" w:space="0" w:color="auto"/>
            <w:right w:val="none" w:sz="0" w:space="0" w:color="auto"/>
          </w:divBdr>
        </w:div>
        <w:div w:id="199977711">
          <w:marLeft w:val="1166"/>
          <w:marRight w:val="0"/>
          <w:marTop w:val="96"/>
          <w:marBottom w:val="0"/>
          <w:divBdr>
            <w:top w:val="none" w:sz="0" w:space="0" w:color="auto"/>
            <w:left w:val="none" w:sz="0" w:space="0" w:color="auto"/>
            <w:bottom w:val="none" w:sz="0" w:space="0" w:color="auto"/>
            <w:right w:val="none" w:sz="0" w:space="0" w:color="auto"/>
          </w:divBdr>
        </w:div>
      </w:divsChild>
    </w:div>
    <w:div w:id="1993875805">
      <w:bodyDiv w:val="1"/>
      <w:marLeft w:val="0"/>
      <w:marRight w:val="0"/>
      <w:marTop w:val="0"/>
      <w:marBottom w:val="0"/>
      <w:divBdr>
        <w:top w:val="none" w:sz="0" w:space="0" w:color="auto"/>
        <w:left w:val="none" w:sz="0" w:space="0" w:color="auto"/>
        <w:bottom w:val="none" w:sz="0" w:space="0" w:color="auto"/>
        <w:right w:val="none" w:sz="0" w:space="0" w:color="auto"/>
      </w:divBdr>
    </w:div>
    <w:div w:id="2047218220">
      <w:bodyDiv w:val="1"/>
      <w:marLeft w:val="0"/>
      <w:marRight w:val="0"/>
      <w:marTop w:val="0"/>
      <w:marBottom w:val="0"/>
      <w:divBdr>
        <w:top w:val="none" w:sz="0" w:space="0" w:color="auto"/>
        <w:left w:val="none" w:sz="0" w:space="0" w:color="auto"/>
        <w:bottom w:val="none" w:sz="0" w:space="0" w:color="auto"/>
        <w:right w:val="none" w:sz="0" w:space="0" w:color="auto"/>
      </w:divBdr>
      <w:divsChild>
        <w:div w:id="740298373">
          <w:marLeft w:val="547"/>
          <w:marRight w:val="0"/>
          <w:marTop w:val="130"/>
          <w:marBottom w:val="0"/>
          <w:divBdr>
            <w:top w:val="none" w:sz="0" w:space="0" w:color="auto"/>
            <w:left w:val="none" w:sz="0" w:space="0" w:color="auto"/>
            <w:bottom w:val="none" w:sz="0" w:space="0" w:color="auto"/>
            <w:right w:val="none" w:sz="0" w:space="0" w:color="auto"/>
          </w:divBdr>
        </w:div>
        <w:div w:id="26180116">
          <w:marLeft w:val="547"/>
          <w:marRight w:val="0"/>
          <w:marTop w:val="130"/>
          <w:marBottom w:val="0"/>
          <w:divBdr>
            <w:top w:val="none" w:sz="0" w:space="0" w:color="auto"/>
            <w:left w:val="none" w:sz="0" w:space="0" w:color="auto"/>
            <w:bottom w:val="none" w:sz="0" w:space="0" w:color="auto"/>
            <w:right w:val="none" w:sz="0" w:space="0" w:color="auto"/>
          </w:divBdr>
        </w:div>
        <w:div w:id="595527194">
          <w:marLeft w:val="547"/>
          <w:marRight w:val="0"/>
          <w:marTop w:val="130"/>
          <w:marBottom w:val="0"/>
          <w:divBdr>
            <w:top w:val="none" w:sz="0" w:space="0" w:color="auto"/>
            <w:left w:val="none" w:sz="0" w:space="0" w:color="auto"/>
            <w:bottom w:val="none" w:sz="0" w:space="0" w:color="auto"/>
            <w:right w:val="none" w:sz="0" w:space="0" w:color="auto"/>
          </w:divBdr>
        </w:div>
        <w:div w:id="731929103">
          <w:marLeft w:val="547"/>
          <w:marRight w:val="0"/>
          <w:marTop w:val="130"/>
          <w:marBottom w:val="0"/>
          <w:divBdr>
            <w:top w:val="none" w:sz="0" w:space="0" w:color="auto"/>
            <w:left w:val="none" w:sz="0" w:space="0" w:color="auto"/>
            <w:bottom w:val="none" w:sz="0" w:space="0" w:color="auto"/>
            <w:right w:val="none" w:sz="0" w:space="0" w:color="auto"/>
          </w:divBdr>
        </w:div>
        <w:div w:id="947856551">
          <w:marLeft w:val="547"/>
          <w:marRight w:val="0"/>
          <w:marTop w:val="130"/>
          <w:marBottom w:val="0"/>
          <w:divBdr>
            <w:top w:val="none" w:sz="0" w:space="0" w:color="auto"/>
            <w:left w:val="none" w:sz="0" w:space="0" w:color="auto"/>
            <w:bottom w:val="none" w:sz="0" w:space="0" w:color="auto"/>
            <w:right w:val="none" w:sz="0" w:space="0" w:color="auto"/>
          </w:divBdr>
        </w:div>
        <w:div w:id="1145201777">
          <w:marLeft w:val="547"/>
          <w:marRight w:val="0"/>
          <w:marTop w:val="130"/>
          <w:marBottom w:val="0"/>
          <w:divBdr>
            <w:top w:val="none" w:sz="0" w:space="0" w:color="auto"/>
            <w:left w:val="none" w:sz="0" w:space="0" w:color="auto"/>
            <w:bottom w:val="none" w:sz="0" w:space="0" w:color="auto"/>
            <w:right w:val="none" w:sz="0" w:space="0" w:color="auto"/>
          </w:divBdr>
        </w:div>
      </w:divsChild>
    </w:div>
    <w:div w:id="209257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eveloper.salesforce.com/docs/atlas.en-us.fundamentals.meta/fundamentals/adg_securing_data_intro_profiles.htm?search_text=profiles"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lp.salesforce.com/servlet/servlet.FileDownload?file=015300000036GfyAAE" TargetMode="External"/><Relationship Id="rId5" Type="http://schemas.openxmlformats.org/officeDocument/2006/relationships/webSettings" Target="webSettings.xml"/><Relationship Id="rId15" Type="http://schemas.openxmlformats.org/officeDocument/2006/relationships/diagramData" Target="diagrams/data1.xml"/><Relationship Id="rId10" Type="http://schemas.openxmlformats.org/officeDocument/2006/relationships/hyperlink" Target="https://help.salesforce.com/servlet/servlet.FileDownload?file=015300000036GfyAAE" TargetMode="Externa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eveloper.salesforce.com/docs/atlas.en-us.fundamentals.meta/fundamentals/adg_securing_data_role_hierarchies_try_it_out.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9BC4038-0F04-4BD6-A776-26E40CA9451C}"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71259AD2-5350-4AFD-B0E7-88535942DA1D}">
      <dgm:prSet phldrT="[Text]"/>
      <dgm:spPr/>
      <dgm:t>
        <a:bodyPr/>
        <a:lstStyle/>
        <a:p>
          <a:r>
            <a:rPr lang="en-US"/>
            <a:t>HQ</a:t>
          </a:r>
        </a:p>
      </dgm:t>
    </dgm:pt>
    <dgm:pt modelId="{87C77EC6-E70B-4249-B2C8-2B6039E822BD}" type="parTrans" cxnId="{606C3B24-A8D6-40D1-9950-45E401C2E89E}">
      <dgm:prSet/>
      <dgm:spPr/>
      <dgm:t>
        <a:bodyPr/>
        <a:lstStyle/>
        <a:p>
          <a:endParaRPr lang="en-US"/>
        </a:p>
      </dgm:t>
    </dgm:pt>
    <dgm:pt modelId="{AF7EE9BC-F562-472C-9997-EF5BC38FB584}" type="sibTrans" cxnId="{606C3B24-A8D6-40D1-9950-45E401C2E89E}">
      <dgm:prSet/>
      <dgm:spPr/>
      <dgm:t>
        <a:bodyPr/>
        <a:lstStyle/>
        <a:p>
          <a:endParaRPr lang="en-US"/>
        </a:p>
      </dgm:t>
    </dgm:pt>
    <dgm:pt modelId="{9DEF06B3-ED4E-415F-89FD-492411DC9B89}">
      <dgm:prSet phldrT="[Text]"/>
      <dgm:spPr/>
      <dgm:t>
        <a:bodyPr/>
        <a:lstStyle/>
        <a:p>
          <a:r>
            <a:rPr lang="en-US"/>
            <a:t>Country 1</a:t>
          </a:r>
        </a:p>
      </dgm:t>
    </dgm:pt>
    <dgm:pt modelId="{3AFC337A-70F7-435C-B533-393205867391}" type="parTrans" cxnId="{83996B97-5F2D-40C7-9052-B6237B6175D8}">
      <dgm:prSet/>
      <dgm:spPr/>
      <dgm:t>
        <a:bodyPr/>
        <a:lstStyle/>
        <a:p>
          <a:endParaRPr lang="en-US"/>
        </a:p>
      </dgm:t>
    </dgm:pt>
    <dgm:pt modelId="{4E98980F-3C7B-45EC-ACD7-C1E13D9DE2DE}" type="sibTrans" cxnId="{83996B97-5F2D-40C7-9052-B6237B6175D8}">
      <dgm:prSet/>
      <dgm:spPr/>
      <dgm:t>
        <a:bodyPr/>
        <a:lstStyle/>
        <a:p>
          <a:endParaRPr lang="en-US"/>
        </a:p>
      </dgm:t>
    </dgm:pt>
    <dgm:pt modelId="{61C85177-14A9-4CCE-B0BF-E959C2C0EE2E}">
      <dgm:prSet phldrT="[Text]"/>
      <dgm:spPr/>
      <dgm:t>
        <a:bodyPr/>
        <a:lstStyle/>
        <a:p>
          <a:r>
            <a:rPr lang="en-US"/>
            <a:t>Country 3</a:t>
          </a:r>
        </a:p>
      </dgm:t>
    </dgm:pt>
    <dgm:pt modelId="{D7F81335-845A-4D27-B511-7D6A98495C01}" type="parTrans" cxnId="{6CBE7112-CF6A-467B-9276-A0FCC0CD075E}">
      <dgm:prSet/>
      <dgm:spPr/>
      <dgm:t>
        <a:bodyPr/>
        <a:lstStyle/>
        <a:p>
          <a:endParaRPr lang="en-US"/>
        </a:p>
      </dgm:t>
    </dgm:pt>
    <dgm:pt modelId="{F8436E48-1DA1-4122-95E0-1E489FE501A1}" type="sibTrans" cxnId="{6CBE7112-CF6A-467B-9276-A0FCC0CD075E}">
      <dgm:prSet/>
      <dgm:spPr/>
      <dgm:t>
        <a:bodyPr/>
        <a:lstStyle/>
        <a:p>
          <a:endParaRPr lang="en-US"/>
        </a:p>
      </dgm:t>
    </dgm:pt>
    <dgm:pt modelId="{1410306D-CB1C-43FC-8777-A0CE0CD7A606}" type="asst">
      <dgm:prSet phldrT="[Text]"/>
      <dgm:spPr/>
      <dgm:t>
        <a:bodyPr/>
        <a:lstStyle/>
        <a:p>
          <a:r>
            <a:rPr lang="en-US"/>
            <a:t>Department 1</a:t>
          </a:r>
        </a:p>
      </dgm:t>
    </dgm:pt>
    <dgm:pt modelId="{9752B00A-3F59-4B1C-8636-452E13D8E368}" type="parTrans" cxnId="{688755D4-A806-43C8-B238-473A773DBBDF}">
      <dgm:prSet/>
      <dgm:spPr/>
      <dgm:t>
        <a:bodyPr/>
        <a:lstStyle/>
        <a:p>
          <a:endParaRPr lang="en-US"/>
        </a:p>
      </dgm:t>
    </dgm:pt>
    <dgm:pt modelId="{66E8AE6E-C240-4981-9D7F-EC4FDC6044FD}" type="sibTrans" cxnId="{688755D4-A806-43C8-B238-473A773DBBDF}">
      <dgm:prSet/>
      <dgm:spPr/>
      <dgm:t>
        <a:bodyPr/>
        <a:lstStyle/>
        <a:p>
          <a:endParaRPr lang="en-US"/>
        </a:p>
      </dgm:t>
    </dgm:pt>
    <dgm:pt modelId="{398C64A5-BF7E-46AE-86AA-C212784EFAE9}" type="asst">
      <dgm:prSet phldrT="[Text]"/>
      <dgm:spPr/>
      <dgm:t>
        <a:bodyPr/>
        <a:lstStyle/>
        <a:p>
          <a:r>
            <a:rPr lang="en-US"/>
            <a:t>Department 2</a:t>
          </a:r>
        </a:p>
      </dgm:t>
    </dgm:pt>
    <dgm:pt modelId="{7241D399-B836-4238-8B5E-9DC06455F0D8}" type="parTrans" cxnId="{033F8B5C-02BD-4878-9C58-D0D68AEE4320}">
      <dgm:prSet/>
      <dgm:spPr/>
      <dgm:t>
        <a:bodyPr/>
        <a:lstStyle/>
        <a:p>
          <a:endParaRPr lang="en-US"/>
        </a:p>
      </dgm:t>
    </dgm:pt>
    <dgm:pt modelId="{39AAEC28-3E0C-4AB0-956E-479868A26E81}" type="sibTrans" cxnId="{033F8B5C-02BD-4878-9C58-D0D68AEE4320}">
      <dgm:prSet/>
      <dgm:spPr/>
      <dgm:t>
        <a:bodyPr/>
        <a:lstStyle/>
        <a:p>
          <a:endParaRPr lang="en-US"/>
        </a:p>
      </dgm:t>
    </dgm:pt>
    <dgm:pt modelId="{8F34E0E4-A9EF-451C-A561-4574B9973743}" type="asst">
      <dgm:prSet phldrT="[Text]"/>
      <dgm:spPr/>
      <dgm:t>
        <a:bodyPr/>
        <a:lstStyle/>
        <a:p>
          <a:r>
            <a:rPr lang="en-US"/>
            <a:t>Regional Offices</a:t>
          </a:r>
        </a:p>
      </dgm:t>
    </dgm:pt>
    <dgm:pt modelId="{AEF169BE-EBBF-44A9-87EB-7940DD88BFAE}" type="parTrans" cxnId="{45274216-81B4-4E0F-9450-3E74CD9A3D7A}">
      <dgm:prSet/>
      <dgm:spPr/>
      <dgm:t>
        <a:bodyPr/>
        <a:lstStyle/>
        <a:p>
          <a:endParaRPr lang="en-US"/>
        </a:p>
      </dgm:t>
    </dgm:pt>
    <dgm:pt modelId="{9E1DD95D-286B-4988-BC06-9023FF44340A}" type="sibTrans" cxnId="{45274216-81B4-4E0F-9450-3E74CD9A3D7A}">
      <dgm:prSet/>
      <dgm:spPr/>
      <dgm:t>
        <a:bodyPr/>
        <a:lstStyle/>
        <a:p>
          <a:endParaRPr lang="en-US"/>
        </a:p>
      </dgm:t>
    </dgm:pt>
    <dgm:pt modelId="{1492194D-45E3-4BDB-A6D6-686DA2DC6EE9}" type="asst">
      <dgm:prSet phldrT="[Text]"/>
      <dgm:spPr/>
      <dgm:t>
        <a:bodyPr/>
        <a:lstStyle/>
        <a:p>
          <a:r>
            <a:rPr lang="en-US"/>
            <a:t>Regional Office 2</a:t>
          </a:r>
        </a:p>
      </dgm:t>
    </dgm:pt>
    <dgm:pt modelId="{2736086F-9488-49BD-8F07-E0FB56EC67F4}" type="parTrans" cxnId="{7590CD9C-53FE-4793-A6A0-75F9294467ED}">
      <dgm:prSet/>
      <dgm:spPr/>
      <dgm:t>
        <a:bodyPr/>
        <a:lstStyle/>
        <a:p>
          <a:endParaRPr lang="en-US"/>
        </a:p>
      </dgm:t>
    </dgm:pt>
    <dgm:pt modelId="{A79630E4-FA0E-4F7F-AA70-DEF925D9D8F0}" type="sibTrans" cxnId="{7590CD9C-53FE-4793-A6A0-75F9294467ED}">
      <dgm:prSet/>
      <dgm:spPr/>
      <dgm:t>
        <a:bodyPr/>
        <a:lstStyle/>
        <a:p>
          <a:endParaRPr lang="en-US"/>
        </a:p>
      </dgm:t>
    </dgm:pt>
    <dgm:pt modelId="{CDFDC64F-27F0-452E-8C96-F9DA0723E527}" type="asst">
      <dgm:prSet phldrT="[Text]"/>
      <dgm:spPr/>
      <dgm:t>
        <a:bodyPr/>
        <a:lstStyle/>
        <a:p>
          <a:r>
            <a:rPr lang="en-US"/>
            <a:t>Country Office</a:t>
          </a:r>
        </a:p>
      </dgm:t>
    </dgm:pt>
    <dgm:pt modelId="{0A3D452C-60FE-4D25-89C9-6D82721A6617}" type="parTrans" cxnId="{45C274FE-6774-4F6F-A00C-B91106E96555}">
      <dgm:prSet/>
      <dgm:spPr/>
      <dgm:t>
        <a:bodyPr/>
        <a:lstStyle/>
        <a:p>
          <a:endParaRPr lang="en-US"/>
        </a:p>
      </dgm:t>
    </dgm:pt>
    <dgm:pt modelId="{F5FD3B4A-C355-44FF-B86D-19AACB1DBC18}" type="sibTrans" cxnId="{45C274FE-6774-4F6F-A00C-B91106E96555}">
      <dgm:prSet/>
      <dgm:spPr/>
      <dgm:t>
        <a:bodyPr/>
        <a:lstStyle/>
        <a:p>
          <a:endParaRPr lang="en-US"/>
        </a:p>
      </dgm:t>
    </dgm:pt>
    <dgm:pt modelId="{C3A6B046-73C1-47B1-87DF-0962BE0DB84F}">
      <dgm:prSet phldrT="[Text]"/>
      <dgm:spPr/>
      <dgm:t>
        <a:bodyPr/>
        <a:lstStyle/>
        <a:p>
          <a:r>
            <a:rPr lang="en-US"/>
            <a:t>Country 2</a:t>
          </a:r>
        </a:p>
      </dgm:t>
    </dgm:pt>
    <dgm:pt modelId="{0C4065E7-D481-4D1C-9A1B-1950B7E512F0}" type="parTrans" cxnId="{3795DE5E-0BC1-4C1F-A6FE-F76DB235E190}">
      <dgm:prSet/>
      <dgm:spPr/>
      <dgm:t>
        <a:bodyPr/>
        <a:lstStyle/>
        <a:p>
          <a:endParaRPr lang="en-US"/>
        </a:p>
      </dgm:t>
    </dgm:pt>
    <dgm:pt modelId="{71634A51-373E-40CF-B337-53E56C58E72D}" type="sibTrans" cxnId="{3795DE5E-0BC1-4C1F-A6FE-F76DB235E190}">
      <dgm:prSet/>
      <dgm:spPr/>
      <dgm:t>
        <a:bodyPr/>
        <a:lstStyle/>
        <a:p>
          <a:endParaRPr lang="en-US"/>
        </a:p>
      </dgm:t>
    </dgm:pt>
    <dgm:pt modelId="{B6E0B891-6F4D-440A-8F4C-676703D100F7}" type="asst">
      <dgm:prSet phldrT="[Text]"/>
      <dgm:spPr/>
      <dgm:t>
        <a:bodyPr/>
        <a:lstStyle/>
        <a:p>
          <a:r>
            <a:rPr lang="en-US"/>
            <a:t>Regional Office 1</a:t>
          </a:r>
        </a:p>
      </dgm:t>
    </dgm:pt>
    <dgm:pt modelId="{51BA2ABE-5C56-44DB-954E-515C7C8E6F2D}" type="parTrans" cxnId="{752E5C8C-03BE-46B7-BC56-6859BBFA4C72}">
      <dgm:prSet/>
      <dgm:spPr/>
      <dgm:t>
        <a:bodyPr/>
        <a:lstStyle/>
        <a:p>
          <a:endParaRPr lang="en-US"/>
        </a:p>
      </dgm:t>
    </dgm:pt>
    <dgm:pt modelId="{E6996AC6-1C04-4E75-A9EC-841DCA6E7EB9}" type="sibTrans" cxnId="{752E5C8C-03BE-46B7-BC56-6859BBFA4C72}">
      <dgm:prSet/>
      <dgm:spPr/>
      <dgm:t>
        <a:bodyPr/>
        <a:lstStyle/>
        <a:p>
          <a:endParaRPr lang="en-US"/>
        </a:p>
      </dgm:t>
    </dgm:pt>
    <dgm:pt modelId="{7F02CCAA-1AAA-4219-8AAB-AE3664A280E6}" type="pres">
      <dgm:prSet presAssocID="{99BC4038-0F04-4BD6-A776-26E40CA9451C}" presName="hierChild1" presStyleCnt="0">
        <dgm:presLayoutVars>
          <dgm:orgChart val="1"/>
          <dgm:chPref val="1"/>
          <dgm:dir/>
          <dgm:animOne val="branch"/>
          <dgm:animLvl val="lvl"/>
          <dgm:resizeHandles/>
        </dgm:presLayoutVars>
      </dgm:prSet>
      <dgm:spPr/>
    </dgm:pt>
    <dgm:pt modelId="{0E49636E-F634-46B2-82C5-292C6E155EBD}" type="pres">
      <dgm:prSet presAssocID="{71259AD2-5350-4AFD-B0E7-88535942DA1D}" presName="hierRoot1" presStyleCnt="0">
        <dgm:presLayoutVars>
          <dgm:hierBranch val="init"/>
        </dgm:presLayoutVars>
      </dgm:prSet>
      <dgm:spPr/>
    </dgm:pt>
    <dgm:pt modelId="{A3A5EFC1-06A8-4165-BE01-C193A6E9EA27}" type="pres">
      <dgm:prSet presAssocID="{71259AD2-5350-4AFD-B0E7-88535942DA1D}" presName="rootComposite1" presStyleCnt="0"/>
      <dgm:spPr/>
    </dgm:pt>
    <dgm:pt modelId="{05E04D4E-9DEC-47B2-95B1-429A497F7231}" type="pres">
      <dgm:prSet presAssocID="{71259AD2-5350-4AFD-B0E7-88535942DA1D}" presName="rootText1" presStyleLbl="node0" presStyleIdx="0" presStyleCnt="3">
        <dgm:presLayoutVars>
          <dgm:chPref val="3"/>
        </dgm:presLayoutVars>
      </dgm:prSet>
      <dgm:spPr/>
    </dgm:pt>
    <dgm:pt modelId="{1B25DAE7-5999-4740-B4E2-34DC39B1B552}" type="pres">
      <dgm:prSet presAssocID="{71259AD2-5350-4AFD-B0E7-88535942DA1D}" presName="rootConnector1" presStyleLbl="node1" presStyleIdx="0" presStyleCnt="0"/>
      <dgm:spPr/>
    </dgm:pt>
    <dgm:pt modelId="{7CD073F1-A060-45A3-90C5-E54D6F0073D1}" type="pres">
      <dgm:prSet presAssocID="{71259AD2-5350-4AFD-B0E7-88535942DA1D}" presName="hierChild2" presStyleCnt="0"/>
      <dgm:spPr/>
    </dgm:pt>
    <dgm:pt modelId="{BAFC2125-2CCD-4F38-B8A8-6A2E3AD34977}" type="pres">
      <dgm:prSet presAssocID="{71259AD2-5350-4AFD-B0E7-88535942DA1D}" presName="hierChild3" presStyleCnt="0"/>
      <dgm:spPr/>
    </dgm:pt>
    <dgm:pt modelId="{E7DDDC54-45D2-4992-B849-CBD6FC84A599}" type="pres">
      <dgm:prSet presAssocID="{9752B00A-3F59-4B1C-8636-452E13D8E368}" presName="Name111" presStyleLbl="parChTrans1D2" presStyleIdx="0" presStyleCnt="7"/>
      <dgm:spPr/>
    </dgm:pt>
    <dgm:pt modelId="{C9BD1525-683B-436A-946F-A01B0194AD49}" type="pres">
      <dgm:prSet presAssocID="{1410306D-CB1C-43FC-8777-A0CE0CD7A606}" presName="hierRoot3" presStyleCnt="0">
        <dgm:presLayoutVars>
          <dgm:hierBranch val="init"/>
        </dgm:presLayoutVars>
      </dgm:prSet>
      <dgm:spPr/>
    </dgm:pt>
    <dgm:pt modelId="{E6854157-C180-4577-88E5-4E0530CA62D8}" type="pres">
      <dgm:prSet presAssocID="{1410306D-CB1C-43FC-8777-A0CE0CD7A606}" presName="rootComposite3" presStyleCnt="0"/>
      <dgm:spPr/>
    </dgm:pt>
    <dgm:pt modelId="{86A67532-0D76-44C9-B792-643F96B3360F}" type="pres">
      <dgm:prSet presAssocID="{1410306D-CB1C-43FC-8777-A0CE0CD7A606}" presName="rootText3" presStyleLbl="asst1" presStyleIdx="0" presStyleCnt="2">
        <dgm:presLayoutVars>
          <dgm:chPref val="3"/>
        </dgm:presLayoutVars>
      </dgm:prSet>
      <dgm:spPr/>
    </dgm:pt>
    <dgm:pt modelId="{4A348123-FC41-4E58-ACC0-084EEB7C492A}" type="pres">
      <dgm:prSet presAssocID="{1410306D-CB1C-43FC-8777-A0CE0CD7A606}" presName="rootConnector3" presStyleLbl="asst1" presStyleIdx="0" presStyleCnt="2"/>
      <dgm:spPr/>
    </dgm:pt>
    <dgm:pt modelId="{288CD821-BE12-4678-B1F8-10EFBB8F5AAC}" type="pres">
      <dgm:prSet presAssocID="{1410306D-CB1C-43FC-8777-A0CE0CD7A606}" presName="hierChild6" presStyleCnt="0"/>
      <dgm:spPr/>
    </dgm:pt>
    <dgm:pt modelId="{51082306-9A1B-4871-ADF0-142A272045E4}" type="pres">
      <dgm:prSet presAssocID="{1410306D-CB1C-43FC-8777-A0CE0CD7A606}" presName="hierChild7" presStyleCnt="0"/>
      <dgm:spPr/>
    </dgm:pt>
    <dgm:pt modelId="{A1A41617-A29A-4DB1-B25A-62D95452AEB8}" type="pres">
      <dgm:prSet presAssocID="{7241D399-B836-4238-8B5E-9DC06455F0D8}" presName="Name111" presStyleLbl="parChTrans1D2" presStyleIdx="1" presStyleCnt="7"/>
      <dgm:spPr/>
    </dgm:pt>
    <dgm:pt modelId="{2058BF5A-F8FE-49AD-B162-A560521BEA1D}" type="pres">
      <dgm:prSet presAssocID="{398C64A5-BF7E-46AE-86AA-C212784EFAE9}" presName="hierRoot3" presStyleCnt="0">
        <dgm:presLayoutVars>
          <dgm:hierBranch val="init"/>
        </dgm:presLayoutVars>
      </dgm:prSet>
      <dgm:spPr/>
    </dgm:pt>
    <dgm:pt modelId="{15DDD0A2-0DD2-429A-838D-D7E010EFEF32}" type="pres">
      <dgm:prSet presAssocID="{398C64A5-BF7E-46AE-86AA-C212784EFAE9}" presName="rootComposite3" presStyleCnt="0"/>
      <dgm:spPr/>
    </dgm:pt>
    <dgm:pt modelId="{2B526E22-F80F-4376-AC74-A63230AFDADE}" type="pres">
      <dgm:prSet presAssocID="{398C64A5-BF7E-46AE-86AA-C212784EFAE9}" presName="rootText3" presStyleLbl="asst1" presStyleIdx="1" presStyleCnt="2">
        <dgm:presLayoutVars>
          <dgm:chPref val="3"/>
        </dgm:presLayoutVars>
      </dgm:prSet>
      <dgm:spPr/>
    </dgm:pt>
    <dgm:pt modelId="{25F24622-BCE9-4CCB-AEF1-6EA832EF8A26}" type="pres">
      <dgm:prSet presAssocID="{398C64A5-BF7E-46AE-86AA-C212784EFAE9}" presName="rootConnector3" presStyleLbl="asst1" presStyleIdx="1" presStyleCnt="2"/>
      <dgm:spPr/>
    </dgm:pt>
    <dgm:pt modelId="{817B710D-F20D-43EA-9D1F-9204F6C61866}" type="pres">
      <dgm:prSet presAssocID="{398C64A5-BF7E-46AE-86AA-C212784EFAE9}" presName="hierChild6" presStyleCnt="0"/>
      <dgm:spPr/>
    </dgm:pt>
    <dgm:pt modelId="{BDAE07B7-3E84-48ED-A5F8-D86173750EF0}" type="pres">
      <dgm:prSet presAssocID="{398C64A5-BF7E-46AE-86AA-C212784EFAE9}" presName="hierChild7" presStyleCnt="0"/>
      <dgm:spPr/>
    </dgm:pt>
    <dgm:pt modelId="{04A8C5B6-7876-409C-98DE-261DC7BE5DC6}" type="pres">
      <dgm:prSet presAssocID="{8F34E0E4-A9EF-451C-A561-4574B9973743}" presName="hierRoot1" presStyleCnt="0">
        <dgm:presLayoutVars>
          <dgm:hierBranch val="init"/>
        </dgm:presLayoutVars>
      </dgm:prSet>
      <dgm:spPr/>
    </dgm:pt>
    <dgm:pt modelId="{ABFF7B26-D56D-4251-A66C-6D7FDF88DFC3}" type="pres">
      <dgm:prSet presAssocID="{8F34E0E4-A9EF-451C-A561-4574B9973743}" presName="rootComposite1" presStyleCnt="0"/>
      <dgm:spPr/>
    </dgm:pt>
    <dgm:pt modelId="{A33CD151-16C0-4295-ACD6-6424C506CC79}" type="pres">
      <dgm:prSet presAssocID="{8F34E0E4-A9EF-451C-A561-4574B9973743}" presName="rootText1" presStyleLbl="node0" presStyleIdx="1" presStyleCnt="3">
        <dgm:presLayoutVars>
          <dgm:chPref val="3"/>
        </dgm:presLayoutVars>
      </dgm:prSet>
      <dgm:spPr/>
    </dgm:pt>
    <dgm:pt modelId="{F20C1188-1A0F-4CE7-B191-8112AE86AF84}" type="pres">
      <dgm:prSet presAssocID="{8F34E0E4-A9EF-451C-A561-4574B9973743}" presName="rootConnector1" presStyleLbl="asst0" presStyleIdx="0" presStyleCnt="2"/>
      <dgm:spPr/>
    </dgm:pt>
    <dgm:pt modelId="{AF1184CF-24C2-4477-B322-FA9CAA7C3FEF}" type="pres">
      <dgm:prSet presAssocID="{8F34E0E4-A9EF-451C-A561-4574B9973743}" presName="hierChild2" presStyleCnt="0"/>
      <dgm:spPr/>
    </dgm:pt>
    <dgm:pt modelId="{A636346A-25BC-4AF1-91E5-D11078B83054}" type="pres">
      <dgm:prSet presAssocID="{8F34E0E4-A9EF-451C-A561-4574B9973743}" presName="hierChild3" presStyleCnt="0"/>
      <dgm:spPr/>
    </dgm:pt>
    <dgm:pt modelId="{BF8F4501-9E36-4102-90EF-ED5973161A53}" type="pres">
      <dgm:prSet presAssocID="{51BA2ABE-5C56-44DB-954E-515C7C8E6F2D}" presName="Name111" presStyleLbl="parChTrans1D2" presStyleIdx="2" presStyleCnt="7"/>
      <dgm:spPr/>
    </dgm:pt>
    <dgm:pt modelId="{A2FAC211-9B2E-42C3-AB41-38347DC769EC}" type="pres">
      <dgm:prSet presAssocID="{B6E0B891-6F4D-440A-8F4C-676703D100F7}" presName="hierRoot3" presStyleCnt="0">
        <dgm:presLayoutVars>
          <dgm:hierBranch val="init"/>
        </dgm:presLayoutVars>
      </dgm:prSet>
      <dgm:spPr/>
    </dgm:pt>
    <dgm:pt modelId="{45FCAB96-E8F1-4EF5-81CC-2D1516C413CB}" type="pres">
      <dgm:prSet presAssocID="{B6E0B891-6F4D-440A-8F4C-676703D100F7}" presName="rootComposite3" presStyleCnt="0"/>
      <dgm:spPr/>
    </dgm:pt>
    <dgm:pt modelId="{D1D0132E-9845-4959-83F8-A7DD9166A0B0}" type="pres">
      <dgm:prSet presAssocID="{B6E0B891-6F4D-440A-8F4C-676703D100F7}" presName="rootText3" presStyleLbl="asst0" presStyleIdx="0" presStyleCnt="2">
        <dgm:presLayoutVars>
          <dgm:chPref val="3"/>
        </dgm:presLayoutVars>
      </dgm:prSet>
      <dgm:spPr/>
    </dgm:pt>
    <dgm:pt modelId="{8EFD81DD-9100-4042-B255-974D250708AF}" type="pres">
      <dgm:prSet presAssocID="{B6E0B891-6F4D-440A-8F4C-676703D100F7}" presName="rootConnector3" presStyleLbl="asst0" presStyleIdx="0" presStyleCnt="2"/>
      <dgm:spPr/>
    </dgm:pt>
    <dgm:pt modelId="{FD1088C4-45C9-4BA5-A4EC-56B6A9616973}" type="pres">
      <dgm:prSet presAssocID="{B6E0B891-6F4D-440A-8F4C-676703D100F7}" presName="hierChild6" presStyleCnt="0"/>
      <dgm:spPr/>
    </dgm:pt>
    <dgm:pt modelId="{D3329FDE-1FA7-448D-ACC4-F81F62DD85FB}" type="pres">
      <dgm:prSet presAssocID="{B6E0B891-6F4D-440A-8F4C-676703D100F7}" presName="hierChild7" presStyleCnt="0"/>
      <dgm:spPr/>
    </dgm:pt>
    <dgm:pt modelId="{C23BA159-CAE0-48A3-BDAF-2AA93ADF09B8}" type="pres">
      <dgm:prSet presAssocID="{2736086F-9488-49BD-8F07-E0FB56EC67F4}" presName="Name111" presStyleLbl="parChTrans1D2" presStyleIdx="3" presStyleCnt="7"/>
      <dgm:spPr/>
    </dgm:pt>
    <dgm:pt modelId="{1A66710A-2077-4016-8CE9-8AC559C9EE82}" type="pres">
      <dgm:prSet presAssocID="{1492194D-45E3-4BDB-A6D6-686DA2DC6EE9}" presName="hierRoot3" presStyleCnt="0">
        <dgm:presLayoutVars>
          <dgm:hierBranch val="init"/>
        </dgm:presLayoutVars>
      </dgm:prSet>
      <dgm:spPr/>
    </dgm:pt>
    <dgm:pt modelId="{4D583FB4-7A71-4118-94BE-CE700C67B16C}" type="pres">
      <dgm:prSet presAssocID="{1492194D-45E3-4BDB-A6D6-686DA2DC6EE9}" presName="rootComposite3" presStyleCnt="0"/>
      <dgm:spPr/>
    </dgm:pt>
    <dgm:pt modelId="{18E1836F-FEE6-4431-B543-F52DB72BE37F}" type="pres">
      <dgm:prSet presAssocID="{1492194D-45E3-4BDB-A6D6-686DA2DC6EE9}" presName="rootText3" presStyleLbl="asst0" presStyleIdx="1" presStyleCnt="2">
        <dgm:presLayoutVars>
          <dgm:chPref val="3"/>
        </dgm:presLayoutVars>
      </dgm:prSet>
      <dgm:spPr/>
    </dgm:pt>
    <dgm:pt modelId="{8178E436-1B89-40D6-8A31-33A3F064BA61}" type="pres">
      <dgm:prSet presAssocID="{1492194D-45E3-4BDB-A6D6-686DA2DC6EE9}" presName="rootConnector3" presStyleLbl="asst0" presStyleIdx="1" presStyleCnt="2"/>
      <dgm:spPr/>
    </dgm:pt>
    <dgm:pt modelId="{AD54E521-B596-4A60-A028-752AA4553003}" type="pres">
      <dgm:prSet presAssocID="{1492194D-45E3-4BDB-A6D6-686DA2DC6EE9}" presName="hierChild6" presStyleCnt="0"/>
      <dgm:spPr/>
    </dgm:pt>
    <dgm:pt modelId="{854166D4-6C41-44CA-AE35-64672CE279AC}" type="pres">
      <dgm:prSet presAssocID="{1492194D-45E3-4BDB-A6D6-686DA2DC6EE9}" presName="hierChild7" presStyleCnt="0"/>
      <dgm:spPr/>
    </dgm:pt>
    <dgm:pt modelId="{2A99DECE-8DD1-4581-BAB6-0F2CFE859C0F}" type="pres">
      <dgm:prSet presAssocID="{CDFDC64F-27F0-452E-8C96-F9DA0723E527}" presName="hierRoot1" presStyleCnt="0">
        <dgm:presLayoutVars>
          <dgm:hierBranch val="init"/>
        </dgm:presLayoutVars>
      </dgm:prSet>
      <dgm:spPr/>
    </dgm:pt>
    <dgm:pt modelId="{9F5D4449-6C89-4E60-9493-E9CE3728BCEE}" type="pres">
      <dgm:prSet presAssocID="{CDFDC64F-27F0-452E-8C96-F9DA0723E527}" presName="rootComposite1" presStyleCnt="0"/>
      <dgm:spPr/>
    </dgm:pt>
    <dgm:pt modelId="{409BFC0A-22E5-4E26-9B30-2BB7575974F9}" type="pres">
      <dgm:prSet presAssocID="{CDFDC64F-27F0-452E-8C96-F9DA0723E527}" presName="rootText1" presStyleLbl="node0" presStyleIdx="2" presStyleCnt="3">
        <dgm:presLayoutVars>
          <dgm:chPref val="3"/>
        </dgm:presLayoutVars>
      </dgm:prSet>
      <dgm:spPr/>
    </dgm:pt>
    <dgm:pt modelId="{D91F6657-8847-4C62-93C1-D2896A82B9D3}" type="pres">
      <dgm:prSet presAssocID="{CDFDC64F-27F0-452E-8C96-F9DA0723E527}" presName="rootConnector1" presStyleLbl="asst0" presStyleIdx="1" presStyleCnt="2"/>
      <dgm:spPr/>
    </dgm:pt>
    <dgm:pt modelId="{89150ADE-A866-4930-BBC3-2E0AAA7F5A6E}" type="pres">
      <dgm:prSet presAssocID="{CDFDC64F-27F0-452E-8C96-F9DA0723E527}" presName="hierChild2" presStyleCnt="0"/>
      <dgm:spPr/>
    </dgm:pt>
    <dgm:pt modelId="{FDB97759-4481-4A57-A221-F5CAC1B8DFC6}" type="pres">
      <dgm:prSet presAssocID="{3AFC337A-70F7-435C-B533-393205867391}" presName="Name37" presStyleLbl="parChTrans1D2" presStyleIdx="4" presStyleCnt="7"/>
      <dgm:spPr/>
    </dgm:pt>
    <dgm:pt modelId="{077A2703-FD3B-4ADE-B6B3-57721799F219}" type="pres">
      <dgm:prSet presAssocID="{9DEF06B3-ED4E-415F-89FD-492411DC9B89}" presName="hierRoot2" presStyleCnt="0">
        <dgm:presLayoutVars>
          <dgm:hierBranch val="init"/>
        </dgm:presLayoutVars>
      </dgm:prSet>
      <dgm:spPr/>
    </dgm:pt>
    <dgm:pt modelId="{DC95467A-823A-4E5F-9E3B-CAD4EA32585D}" type="pres">
      <dgm:prSet presAssocID="{9DEF06B3-ED4E-415F-89FD-492411DC9B89}" presName="rootComposite" presStyleCnt="0"/>
      <dgm:spPr/>
    </dgm:pt>
    <dgm:pt modelId="{B593D187-DFA0-4AAB-9C56-E8B5FAFFF02B}" type="pres">
      <dgm:prSet presAssocID="{9DEF06B3-ED4E-415F-89FD-492411DC9B89}" presName="rootText" presStyleLbl="node2" presStyleIdx="0" presStyleCnt="3">
        <dgm:presLayoutVars>
          <dgm:chPref val="3"/>
        </dgm:presLayoutVars>
      </dgm:prSet>
      <dgm:spPr/>
    </dgm:pt>
    <dgm:pt modelId="{2D624384-96AE-44C8-9134-99F7E86D6DC9}" type="pres">
      <dgm:prSet presAssocID="{9DEF06B3-ED4E-415F-89FD-492411DC9B89}" presName="rootConnector" presStyleLbl="node2" presStyleIdx="0" presStyleCnt="3"/>
      <dgm:spPr/>
    </dgm:pt>
    <dgm:pt modelId="{73CDAD7E-7E9F-4F40-9905-3DF97C74675A}" type="pres">
      <dgm:prSet presAssocID="{9DEF06B3-ED4E-415F-89FD-492411DC9B89}" presName="hierChild4" presStyleCnt="0"/>
      <dgm:spPr/>
    </dgm:pt>
    <dgm:pt modelId="{5D45F9BC-D111-4BB8-8DDE-9EC56FD6DD05}" type="pres">
      <dgm:prSet presAssocID="{9DEF06B3-ED4E-415F-89FD-492411DC9B89}" presName="hierChild5" presStyleCnt="0"/>
      <dgm:spPr/>
    </dgm:pt>
    <dgm:pt modelId="{CF736660-E15E-413A-9E79-99B986281FE6}" type="pres">
      <dgm:prSet presAssocID="{0C4065E7-D481-4D1C-9A1B-1950B7E512F0}" presName="Name37" presStyleLbl="parChTrans1D2" presStyleIdx="5" presStyleCnt="7"/>
      <dgm:spPr/>
    </dgm:pt>
    <dgm:pt modelId="{87D0F14F-5C0A-40EF-AB1E-BE12D0A8C324}" type="pres">
      <dgm:prSet presAssocID="{C3A6B046-73C1-47B1-87DF-0962BE0DB84F}" presName="hierRoot2" presStyleCnt="0">
        <dgm:presLayoutVars>
          <dgm:hierBranch val="init"/>
        </dgm:presLayoutVars>
      </dgm:prSet>
      <dgm:spPr/>
    </dgm:pt>
    <dgm:pt modelId="{A35E4F30-1501-45FC-8407-77CCBF3D625B}" type="pres">
      <dgm:prSet presAssocID="{C3A6B046-73C1-47B1-87DF-0962BE0DB84F}" presName="rootComposite" presStyleCnt="0"/>
      <dgm:spPr/>
    </dgm:pt>
    <dgm:pt modelId="{1E6E746B-72AC-4A29-87A2-252B56904974}" type="pres">
      <dgm:prSet presAssocID="{C3A6B046-73C1-47B1-87DF-0962BE0DB84F}" presName="rootText" presStyleLbl="node2" presStyleIdx="1" presStyleCnt="3">
        <dgm:presLayoutVars>
          <dgm:chPref val="3"/>
        </dgm:presLayoutVars>
      </dgm:prSet>
      <dgm:spPr/>
    </dgm:pt>
    <dgm:pt modelId="{810B1993-4774-42A5-B147-4F8DCC73DD68}" type="pres">
      <dgm:prSet presAssocID="{C3A6B046-73C1-47B1-87DF-0962BE0DB84F}" presName="rootConnector" presStyleLbl="node2" presStyleIdx="1" presStyleCnt="3"/>
      <dgm:spPr/>
    </dgm:pt>
    <dgm:pt modelId="{6CDA7C21-64C0-4B91-BCD5-ADAF62009D72}" type="pres">
      <dgm:prSet presAssocID="{C3A6B046-73C1-47B1-87DF-0962BE0DB84F}" presName="hierChild4" presStyleCnt="0"/>
      <dgm:spPr/>
    </dgm:pt>
    <dgm:pt modelId="{0915A911-7065-4BE5-A0C5-F58F5D611D03}" type="pres">
      <dgm:prSet presAssocID="{C3A6B046-73C1-47B1-87DF-0962BE0DB84F}" presName="hierChild5" presStyleCnt="0"/>
      <dgm:spPr/>
    </dgm:pt>
    <dgm:pt modelId="{D7C717A7-162B-4122-9D3B-CCE69D471487}" type="pres">
      <dgm:prSet presAssocID="{D7F81335-845A-4D27-B511-7D6A98495C01}" presName="Name37" presStyleLbl="parChTrans1D2" presStyleIdx="6" presStyleCnt="7"/>
      <dgm:spPr/>
    </dgm:pt>
    <dgm:pt modelId="{847B4261-524A-4222-9104-057D6D2F7B4A}" type="pres">
      <dgm:prSet presAssocID="{61C85177-14A9-4CCE-B0BF-E959C2C0EE2E}" presName="hierRoot2" presStyleCnt="0">
        <dgm:presLayoutVars>
          <dgm:hierBranch val="init"/>
        </dgm:presLayoutVars>
      </dgm:prSet>
      <dgm:spPr/>
    </dgm:pt>
    <dgm:pt modelId="{6CB95EB9-FB14-49C1-B805-79D1A0042FFA}" type="pres">
      <dgm:prSet presAssocID="{61C85177-14A9-4CCE-B0BF-E959C2C0EE2E}" presName="rootComposite" presStyleCnt="0"/>
      <dgm:spPr/>
    </dgm:pt>
    <dgm:pt modelId="{52BEA77A-2DCF-4C58-A95C-378CB2E0111B}" type="pres">
      <dgm:prSet presAssocID="{61C85177-14A9-4CCE-B0BF-E959C2C0EE2E}" presName="rootText" presStyleLbl="node2" presStyleIdx="2" presStyleCnt="3">
        <dgm:presLayoutVars>
          <dgm:chPref val="3"/>
        </dgm:presLayoutVars>
      </dgm:prSet>
      <dgm:spPr/>
    </dgm:pt>
    <dgm:pt modelId="{7C360AC3-7DC0-4C08-A36D-54B08A077E06}" type="pres">
      <dgm:prSet presAssocID="{61C85177-14A9-4CCE-B0BF-E959C2C0EE2E}" presName="rootConnector" presStyleLbl="node2" presStyleIdx="2" presStyleCnt="3"/>
      <dgm:spPr/>
    </dgm:pt>
    <dgm:pt modelId="{B6ABB9E7-5932-4EBF-8219-804869907630}" type="pres">
      <dgm:prSet presAssocID="{61C85177-14A9-4CCE-B0BF-E959C2C0EE2E}" presName="hierChild4" presStyleCnt="0"/>
      <dgm:spPr/>
    </dgm:pt>
    <dgm:pt modelId="{39042A67-00BA-477A-B205-8839147729C6}" type="pres">
      <dgm:prSet presAssocID="{61C85177-14A9-4CCE-B0BF-E959C2C0EE2E}" presName="hierChild5" presStyleCnt="0"/>
      <dgm:spPr/>
    </dgm:pt>
    <dgm:pt modelId="{DDF3C0FD-6CAE-4065-AD7B-A78816929E76}" type="pres">
      <dgm:prSet presAssocID="{CDFDC64F-27F0-452E-8C96-F9DA0723E527}" presName="hierChild3" presStyleCnt="0"/>
      <dgm:spPr/>
    </dgm:pt>
  </dgm:ptLst>
  <dgm:cxnLst>
    <dgm:cxn modelId="{B59C7708-AA02-4A12-954C-E222F0784038}" type="presOf" srcId="{8F34E0E4-A9EF-451C-A561-4574B9973743}" destId="{A33CD151-16C0-4295-ACD6-6424C506CC79}" srcOrd="0" destOrd="0" presId="urn:microsoft.com/office/officeart/2005/8/layout/orgChart1"/>
    <dgm:cxn modelId="{97080B0C-69A6-46F3-A5ED-39392B6FD0F8}" type="presOf" srcId="{61C85177-14A9-4CCE-B0BF-E959C2C0EE2E}" destId="{7C360AC3-7DC0-4C08-A36D-54B08A077E06}" srcOrd="1" destOrd="0" presId="urn:microsoft.com/office/officeart/2005/8/layout/orgChart1"/>
    <dgm:cxn modelId="{6CBE7112-CF6A-467B-9276-A0FCC0CD075E}" srcId="{CDFDC64F-27F0-452E-8C96-F9DA0723E527}" destId="{61C85177-14A9-4CCE-B0BF-E959C2C0EE2E}" srcOrd="2" destOrd="0" parTransId="{D7F81335-845A-4D27-B511-7D6A98495C01}" sibTransId="{F8436E48-1DA1-4122-95E0-1E489FE501A1}"/>
    <dgm:cxn modelId="{45274216-81B4-4E0F-9450-3E74CD9A3D7A}" srcId="{99BC4038-0F04-4BD6-A776-26E40CA9451C}" destId="{8F34E0E4-A9EF-451C-A561-4574B9973743}" srcOrd="1" destOrd="0" parTransId="{AEF169BE-EBBF-44A9-87EB-7940DD88BFAE}" sibTransId="{9E1DD95D-286B-4988-BC06-9023FF44340A}"/>
    <dgm:cxn modelId="{606C3B24-A8D6-40D1-9950-45E401C2E89E}" srcId="{99BC4038-0F04-4BD6-A776-26E40CA9451C}" destId="{71259AD2-5350-4AFD-B0E7-88535942DA1D}" srcOrd="0" destOrd="0" parTransId="{87C77EC6-E70B-4249-B2C8-2B6039E822BD}" sibTransId="{AF7EE9BC-F562-472C-9997-EF5BC38FB584}"/>
    <dgm:cxn modelId="{9AEE262C-DB48-44CE-8A96-E176D4B864C1}" type="presOf" srcId="{CDFDC64F-27F0-452E-8C96-F9DA0723E527}" destId="{409BFC0A-22E5-4E26-9B30-2BB7575974F9}" srcOrd="0" destOrd="0" presId="urn:microsoft.com/office/officeart/2005/8/layout/orgChart1"/>
    <dgm:cxn modelId="{DE85D02C-9D73-436F-90BC-8496F5E46D3E}" type="presOf" srcId="{D7F81335-845A-4D27-B511-7D6A98495C01}" destId="{D7C717A7-162B-4122-9D3B-CCE69D471487}" srcOrd="0" destOrd="0" presId="urn:microsoft.com/office/officeart/2005/8/layout/orgChart1"/>
    <dgm:cxn modelId="{70399D30-EF93-44E4-9DCB-1CE57C74FE65}" type="presOf" srcId="{71259AD2-5350-4AFD-B0E7-88535942DA1D}" destId="{1B25DAE7-5999-4740-B4E2-34DC39B1B552}" srcOrd="1" destOrd="0" presId="urn:microsoft.com/office/officeart/2005/8/layout/orgChart1"/>
    <dgm:cxn modelId="{EA01BC33-F07D-438E-9583-C12B527B8895}" type="presOf" srcId="{9DEF06B3-ED4E-415F-89FD-492411DC9B89}" destId="{2D624384-96AE-44C8-9134-99F7E86D6DC9}" srcOrd="1" destOrd="0" presId="urn:microsoft.com/office/officeart/2005/8/layout/orgChart1"/>
    <dgm:cxn modelId="{23968E37-80F8-461E-94B4-5515D78F41C8}" type="presOf" srcId="{7241D399-B836-4238-8B5E-9DC06455F0D8}" destId="{A1A41617-A29A-4DB1-B25A-62D95452AEB8}" srcOrd="0" destOrd="0" presId="urn:microsoft.com/office/officeart/2005/8/layout/orgChart1"/>
    <dgm:cxn modelId="{D0806C38-C1C7-4BA7-B6BC-9331E5FFE314}" type="presOf" srcId="{C3A6B046-73C1-47B1-87DF-0962BE0DB84F}" destId="{810B1993-4774-42A5-B147-4F8DCC73DD68}" srcOrd="1" destOrd="0" presId="urn:microsoft.com/office/officeart/2005/8/layout/orgChart1"/>
    <dgm:cxn modelId="{033F8B5C-02BD-4878-9C58-D0D68AEE4320}" srcId="{71259AD2-5350-4AFD-B0E7-88535942DA1D}" destId="{398C64A5-BF7E-46AE-86AA-C212784EFAE9}" srcOrd="1" destOrd="0" parTransId="{7241D399-B836-4238-8B5E-9DC06455F0D8}" sibTransId="{39AAEC28-3E0C-4AB0-956E-479868A26E81}"/>
    <dgm:cxn modelId="{C6B05A5E-E401-4991-AE25-1141A0942C6F}" type="presOf" srcId="{2736086F-9488-49BD-8F07-E0FB56EC67F4}" destId="{C23BA159-CAE0-48A3-BDAF-2AA93ADF09B8}" srcOrd="0" destOrd="0" presId="urn:microsoft.com/office/officeart/2005/8/layout/orgChart1"/>
    <dgm:cxn modelId="{3795DE5E-0BC1-4C1F-A6FE-F76DB235E190}" srcId="{CDFDC64F-27F0-452E-8C96-F9DA0723E527}" destId="{C3A6B046-73C1-47B1-87DF-0962BE0DB84F}" srcOrd="1" destOrd="0" parTransId="{0C4065E7-D481-4D1C-9A1B-1950B7E512F0}" sibTransId="{71634A51-373E-40CF-B337-53E56C58E72D}"/>
    <dgm:cxn modelId="{53F59368-1BE9-44F1-B7D4-C55C7B6DF815}" type="presOf" srcId="{99BC4038-0F04-4BD6-A776-26E40CA9451C}" destId="{7F02CCAA-1AAA-4219-8AAB-AE3664A280E6}" srcOrd="0" destOrd="0" presId="urn:microsoft.com/office/officeart/2005/8/layout/orgChart1"/>
    <dgm:cxn modelId="{0955A56A-C2CF-472E-9DF4-D434016869DA}" type="presOf" srcId="{1492194D-45E3-4BDB-A6D6-686DA2DC6EE9}" destId="{18E1836F-FEE6-4431-B543-F52DB72BE37F}" srcOrd="0" destOrd="0" presId="urn:microsoft.com/office/officeart/2005/8/layout/orgChart1"/>
    <dgm:cxn modelId="{BEC1B26D-3BDC-40B5-A995-D1320E49E18E}" type="presOf" srcId="{0C4065E7-D481-4D1C-9A1B-1950B7E512F0}" destId="{CF736660-E15E-413A-9E79-99B986281FE6}" srcOrd="0" destOrd="0" presId="urn:microsoft.com/office/officeart/2005/8/layout/orgChart1"/>
    <dgm:cxn modelId="{948DE773-F3FF-48C8-B24B-F363BDA3D5A7}" type="presOf" srcId="{9752B00A-3F59-4B1C-8636-452E13D8E368}" destId="{E7DDDC54-45D2-4992-B849-CBD6FC84A599}" srcOrd="0" destOrd="0" presId="urn:microsoft.com/office/officeart/2005/8/layout/orgChart1"/>
    <dgm:cxn modelId="{00AACD78-0673-4CDF-82DA-4E98AB9FD903}" type="presOf" srcId="{C3A6B046-73C1-47B1-87DF-0962BE0DB84F}" destId="{1E6E746B-72AC-4A29-87A2-252B56904974}" srcOrd="0" destOrd="0" presId="urn:microsoft.com/office/officeart/2005/8/layout/orgChart1"/>
    <dgm:cxn modelId="{752E5C8C-03BE-46B7-BC56-6859BBFA4C72}" srcId="{8F34E0E4-A9EF-451C-A561-4574B9973743}" destId="{B6E0B891-6F4D-440A-8F4C-676703D100F7}" srcOrd="0" destOrd="0" parTransId="{51BA2ABE-5C56-44DB-954E-515C7C8E6F2D}" sibTransId="{E6996AC6-1C04-4E75-A9EC-841DCA6E7EB9}"/>
    <dgm:cxn modelId="{320ADD8D-822E-4691-9F65-FC69E38B7821}" type="presOf" srcId="{71259AD2-5350-4AFD-B0E7-88535942DA1D}" destId="{05E04D4E-9DEC-47B2-95B1-429A497F7231}" srcOrd="0" destOrd="0" presId="urn:microsoft.com/office/officeart/2005/8/layout/orgChart1"/>
    <dgm:cxn modelId="{67F11497-E9F3-4570-8AA8-473448EE07EC}" type="presOf" srcId="{1410306D-CB1C-43FC-8777-A0CE0CD7A606}" destId="{86A67532-0D76-44C9-B792-643F96B3360F}" srcOrd="0" destOrd="0" presId="urn:microsoft.com/office/officeart/2005/8/layout/orgChart1"/>
    <dgm:cxn modelId="{83996B97-5F2D-40C7-9052-B6237B6175D8}" srcId="{CDFDC64F-27F0-452E-8C96-F9DA0723E527}" destId="{9DEF06B3-ED4E-415F-89FD-492411DC9B89}" srcOrd="0" destOrd="0" parTransId="{3AFC337A-70F7-435C-B533-393205867391}" sibTransId="{4E98980F-3C7B-45EC-ACD7-C1E13D9DE2DE}"/>
    <dgm:cxn modelId="{EFE1A599-7628-4F3A-B2C6-8C3B3E66E077}" type="presOf" srcId="{CDFDC64F-27F0-452E-8C96-F9DA0723E527}" destId="{D91F6657-8847-4C62-93C1-D2896A82B9D3}" srcOrd="1" destOrd="0" presId="urn:microsoft.com/office/officeart/2005/8/layout/orgChart1"/>
    <dgm:cxn modelId="{7590CD9C-53FE-4793-A6A0-75F9294467ED}" srcId="{8F34E0E4-A9EF-451C-A561-4574B9973743}" destId="{1492194D-45E3-4BDB-A6D6-686DA2DC6EE9}" srcOrd="1" destOrd="0" parTransId="{2736086F-9488-49BD-8F07-E0FB56EC67F4}" sibTransId="{A79630E4-FA0E-4F7F-AA70-DEF925D9D8F0}"/>
    <dgm:cxn modelId="{446193A1-0D0E-4764-8AC8-6E4FC103FE44}" type="presOf" srcId="{61C85177-14A9-4CCE-B0BF-E959C2C0EE2E}" destId="{52BEA77A-2DCF-4C58-A95C-378CB2E0111B}" srcOrd="0" destOrd="0" presId="urn:microsoft.com/office/officeart/2005/8/layout/orgChart1"/>
    <dgm:cxn modelId="{CAA2DFAA-5CF5-4DF6-B8C2-11C1CC4F5DD5}" type="presOf" srcId="{398C64A5-BF7E-46AE-86AA-C212784EFAE9}" destId="{2B526E22-F80F-4376-AC74-A63230AFDADE}" srcOrd="0" destOrd="0" presId="urn:microsoft.com/office/officeart/2005/8/layout/orgChart1"/>
    <dgm:cxn modelId="{709BBCAC-AFC3-4BF8-A939-11202BAE1086}" type="presOf" srcId="{51BA2ABE-5C56-44DB-954E-515C7C8E6F2D}" destId="{BF8F4501-9E36-4102-90EF-ED5973161A53}" srcOrd="0" destOrd="0" presId="urn:microsoft.com/office/officeart/2005/8/layout/orgChart1"/>
    <dgm:cxn modelId="{E943B9B2-2A8B-46D1-B559-650F283776CE}" type="presOf" srcId="{9DEF06B3-ED4E-415F-89FD-492411DC9B89}" destId="{B593D187-DFA0-4AAB-9C56-E8B5FAFFF02B}" srcOrd="0" destOrd="0" presId="urn:microsoft.com/office/officeart/2005/8/layout/orgChart1"/>
    <dgm:cxn modelId="{33AB32BB-D657-4525-9C5D-EE294475C7A1}" type="presOf" srcId="{8F34E0E4-A9EF-451C-A561-4574B9973743}" destId="{F20C1188-1A0F-4CE7-B191-8112AE86AF84}" srcOrd="1" destOrd="0" presId="urn:microsoft.com/office/officeart/2005/8/layout/orgChart1"/>
    <dgm:cxn modelId="{688755D4-A806-43C8-B238-473A773DBBDF}" srcId="{71259AD2-5350-4AFD-B0E7-88535942DA1D}" destId="{1410306D-CB1C-43FC-8777-A0CE0CD7A606}" srcOrd="0" destOrd="0" parTransId="{9752B00A-3F59-4B1C-8636-452E13D8E368}" sibTransId="{66E8AE6E-C240-4981-9D7F-EC4FDC6044FD}"/>
    <dgm:cxn modelId="{8BD519DD-25EA-4C7D-B4C4-49A27D9847BC}" type="presOf" srcId="{B6E0B891-6F4D-440A-8F4C-676703D100F7}" destId="{D1D0132E-9845-4959-83F8-A7DD9166A0B0}" srcOrd="0" destOrd="0" presId="urn:microsoft.com/office/officeart/2005/8/layout/orgChart1"/>
    <dgm:cxn modelId="{DB13E7E2-7E93-4289-ABAB-725D131B0735}" type="presOf" srcId="{1492194D-45E3-4BDB-A6D6-686DA2DC6EE9}" destId="{8178E436-1B89-40D6-8A31-33A3F064BA61}" srcOrd="1" destOrd="0" presId="urn:microsoft.com/office/officeart/2005/8/layout/orgChart1"/>
    <dgm:cxn modelId="{8BB37CE7-BF41-400B-BDB9-3DBE4BB543C8}" type="presOf" srcId="{B6E0B891-6F4D-440A-8F4C-676703D100F7}" destId="{8EFD81DD-9100-4042-B255-974D250708AF}" srcOrd="1" destOrd="0" presId="urn:microsoft.com/office/officeart/2005/8/layout/orgChart1"/>
    <dgm:cxn modelId="{319ED4EA-AAAC-424C-8979-1E8F800BF7BF}" type="presOf" srcId="{3AFC337A-70F7-435C-B533-393205867391}" destId="{FDB97759-4481-4A57-A221-F5CAC1B8DFC6}" srcOrd="0" destOrd="0" presId="urn:microsoft.com/office/officeart/2005/8/layout/orgChart1"/>
    <dgm:cxn modelId="{01E16DF3-52AF-4370-8A15-1420A1A51605}" type="presOf" srcId="{1410306D-CB1C-43FC-8777-A0CE0CD7A606}" destId="{4A348123-FC41-4E58-ACC0-084EEB7C492A}" srcOrd="1" destOrd="0" presId="urn:microsoft.com/office/officeart/2005/8/layout/orgChart1"/>
    <dgm:cxn modelId="{7090D5F9-C981-494D-83C9-DB68F9E9BE3F}" type="presOf" srcId="{398C64A5-BF7E-46AE-86AA-C212784EFAE9}" destId="{25F24622-BCE9-4CCB-AEF1-6EA832EF8A26}" srcOrd="1" destOrd="0" presId="urn:microsoft.com/office/officeart/2005/8/layout/orgChart1"/>
    <dgm:cxn modelId="{45C274FE-6774-4F6F-A00C-B91106E96555}" srcId="{99BC4038-0F04-4BD6-A776-26E40CA9451C}" destId="{CDFDC64F-27F0-452E-8C96-F9DA0723E527}" srcOrd="2" destOrd="0" parTransId="{0A3D452C-60FE-4D25-89C9-6D82721A6617}" sibTransId="{F5FD3B4A-C355-44FF-B86D-19AACB1DBC18}"/>
    <dgm:cxn modelId="{2FD497E1-7E7A-4CCB-9C54-3BA353B0C7BA}" type="presParOf" srcId="{7F02CCAA-1AAA-4219-8AAB-AE3664A280E6}" destId="{0E49636E-F634-46B2-82C5-292C6E155EBD}" srcOrd="0" destOrd="0" presId="urn:microsoft.com/office/officeart/2005/8/layout/orgChart1"/>
    <dgm:cxn modelId="{BCDABFE3-5C33-46DD-82BA-23BED27B22D7}" type="presParOf" srcId="{0E49636E-F634-46B2-82C5-292C6E155EBD}" destId="{A3A5EFC1-06A8-4165-BE01-C193A6E9EA27}" srcOrd="0" destOrd="0" presId="urn:microsoft.com/office/officeart/2005/8/layout/orgChart1"/>
    <dgm:cxn modelId="{76672E4E-CEDA-4261-BBAE-DEB4C46E32BB}" type="presParOf" srcId="{A3A5EFC1-06A8-4165-BE01-C193A6E9EA27}" destId="{05E04D4E-9DEC-47B2-95B1-429A497F7231}" srcOrd="0" destOrd="0" presId="urn:microsoft.com/office/officeart/2005/8/layout/orgChart1"/>
    <dgm:cxn modelId="{AECC90FA-76CF-43DA-BD9E-59A36B78789F}" type="presParOf" srcId="{A3A5EFC1-06A8-4165-BE01-C193A6E9EA27}" destId="{1B25DAE7-5999-4740-B4E2-34DC39B1B552}" srcOrd="1" destOrd="0" presId="urn:microsoft.com/office/officeart/2005/8/layout/orgChart1"/>
    <dgm:cxn modelId="{2EDFFF1C-D2D7-404E-AFF2-A1E97E8EB038}" type="presParOf" srcId="{0E49636E-F634-46B2-82C5-292C6E155EBD}" destId="{7CD073F1-A060-45A3-90C5-E54D6F0073D1}" srcOrd="1" destOrd="0" presId="urn:microsoft.com/office/officeart/2005/8/layout/orgChart1"/>
    <dgm:cxn modelId="{820C225C-F7F4-4F66-AE44-41D7181407B9}" type="presParOf" srcId="{0E49636E-F634-46B2-82C5-292C6E155EBD}" destId="{BAFC2125-2CCD-4F38-B8A8-6A2E3AD34977}" srcOrd="2" destOrd="0" presId="urn:microsoft.com/office/officeart/2005/8/layout/orgChart1"/>
    <dgm:cxn modelId="{4F5EE0C5-FB6E-4098-BCB2-83DBB9C651AD}" type="presParOf" srcId="{BAFC2125-2CCD-4F38-B8A8-6A2E3AD34977}" destId="{E7DDDC54-45D2-4992-B849-CBD6FC84A599}" srcOrd="0" destOrd="0" presId="urn:microsoft.com/office/officeart/2005/8/layout/orgChart1"/>
    <dgm:cxn modelId="{73E610DB-FB20-49D4-A728-2CC97948BAB4}" type="presParOf" srcId="{BAFC2125-2CCD-4F38-B8A8-6A2E3AD34977}" destId="{C9BD1525-683B-436A-946F-A01B0194AD49}" srcOrd="1" destOrd="0" presId="urn:microsoft.com/office/officeart/2005/8/layout/orgChart1"/>
    <dgm:cxn modelId="{7EF1FA99-DA77-44A6-828F-A3BB9A2A6695}" type="presParOf" srcId="{C9BD1525-683B-436A-946F-A01B0194AD49}" destId="{E6854157-C180-4577-88E5-4E0530CA62D8}" srcOrd="0" destOrd="0" presId="urn:microsoft.com/office/officeart/2005/8/layout/orgChart1"/>
    <dgm:cxn modelId="{7D1D9756-1F60-4F4C-918E-4AA47BCCA76E}" type="presParOf" srcId="{E6854157-C180-4577-88E5-4E0530CA62D8}" destId="{86A67532-0D76-44C9-B792-643F96B3360F}" srcOrd="0" destOrd="0" presId="urn:microsoft.com/office/officeart/2005/8/layout/orgChart1"/>
    <dgm:cxn modelId="{7C41AB54-95BD-48B2-B87D-C98166DE5F6A}" type="presParOf" srcId="{E6854157-C180-4577-88E5-4E0530CA62D8}" destId="{4A348123-FC41-4E58-ACC0-084EEB7C492A}" srcOrd="1" destOrd="0" presId="urn:microsoft.com/office/officeart/2005/8/layout/orgChart1"/>
    <dgm:cxn modelId="{EFFD1A2D-0432-43A6-8F64-B10040E22C61}" type="presParOf" srcId="{C9BD1525-683B-436A-946F-A01B0194AD49}" destId="{288CD821-BE12-4678-B1F8-10EFBB8F5AAC}" srcOrd="1" destOrd="0" presId="urn:microsoft.com/office/officeart/2005/8/layout/orgChart1"/>
    <dgm:cxn modelId="{6B6290C2-7F2B-4D0E-9B86-0ED8653CE981}" type="presParOf" srcId="{C9BD1525-683B-436A-946F-A01B0194AD49}" destId="{51082306-9A1B-4871-ADF0-142A272045E4}" srcOrd="2" destOrd="0" presId="urn:microsoft.com/office/officeart/2005/8/layout/orgChart1"/>
    <dgm:cxn modelId="{C9B42DA1-2B2F-432E-981E-E02FA0DE2541}" type="presParOf" srcId="{BAFC2125-2CCD-4F38-B8A8-6A2E3AD34977}" destId="{A1A41617-A29A-4DB1-B25A-62D95452AEB8}" srcOrd="2" destOrd="0" presId="urn:microsoft.com/office/officeart/2005/8/layout/orgChart1"/>
    <dgm:cxn modelId="{43D6F6AA-F3F0-414E-AA0F-F2083E556D64}" type="presParOf" srcId="{BAFC2125-2CCD-4F38-B8A8-6A2E3AD34977}" destId="{2058BF5A-F8FE-49AD-B162-A560521BEA1D}" srcOrd="3" destOrd="0" presId="urn:microsoft.com/office/officeart/2005/8/layout/orgChart1"/>
    <dgm:cxn modelId="{4C6B8899-3297-429E-9385-DE9285D05F3C}" type="presParOf" srcId="{2058BF5A-F8FE-49AD-B162-A560521BEA1D}" destId="{15DDD0A2-0DD2-429A-838D-D7E010EFEF32}" srcOrd="0" destOrd="0" presId="urn:microsoft.com/office/officeart/2005/8/layout/orgChart1"/>
    <dgm:cxn modelId="{F5B6AE03-5832-4D12-91EF-EF4E15BF4309}" type="presParOf" srcId="{15DDD0A2-0DD2-429A-838D-D7E010EFEF32}" destId="{2B526E22-F80F-4376-AC74-A63230AFDADE}" srcOrd="0" destOrd="0" presId="urn:microsoft.com/office/officeart/2005/8/layout/orgChart1"/>
    <dgm:cxn modelId="{D68AF0C1-6334-4F5A-BEFE-C3247B813A85}" type="presParOf" srcId="{15DDD0A2-0DD2-429A-838D-D7E010EFEF32}" destId="{25F24622-BCE9-4CCB-AEF1-6EA832EF8A26}" srcOrd="1" destOrd="0" presId="urn:microsoft.com/office/officeart/2005/8/layout/orgChart1"/>
    <dgm:cxn modelId="{CE7484C8-EBD5-41F6-96DB-98A1E6D194C5}" type="presParOf" srcId="{2058BF5A-F8FE-49AD-B162-A560521BEA1D}" destId="{817B710D-F20D-43EA-9D1F-9204F6C61866}" srcOrd="1" destOrd="0" presId="urn:microsoft.com/office/officeart/2005/8/layout/orgChart1"/>
    <dgm:cxn modelId="{06D4EABA-71EC-451C-AF7A-2E1133BECF06}" type="presParOf" srcId="{2058BF5A-F8FE-49AD-B162-A560521BEA1D}" destId="{BDAE07B7-3E84-48ED-A5F8-D86173750EF0}" srcOrd="2" destOrd="0" presId="urn:microsoft.com/office/officeart/2005/8/layout/orgChart1"/>
    <dgm:cxn modelId="{AA536EF1-6774-4558-A282-7D17F2AD1661}" type="presParOf" srcId="{7F02CCAA-1AAA-4219-8AAB-AE3664A280E6}" destId="{04A8C5B6-7876-409C-98DE-261DC7BE5DC6}" srcOrd="1" destOrd="0" presId="urn:microsoft.com/office/officeart/2005/8/layout/orgChart1"/>
    <dgm:cxn modelId="{3FCEC98F-4F34-4557-9046-5C3C903A63AE}" type="presParOf" srcId="{04A8C5B6-7876-409C-98DE-261DC7BE5DC6}" destId="{ABFF7B26-D56D-4251-A66C-6D7FDF88DFC3}" srcOrd="0" destOrd="0" presId="urn:microsoft.com/office/officeart/2005/8/layout/orgChart1"/>
    <dgm:cxn modelId="{782754F3-58C5-430B-9916-988A09FA09E4}" type="presParOf" srcId="{ABFF7B26-D56D-4251-A66C-6D7FDF88DFC3}" destId="{A33CD151-16C0-4295-ACD6-6424C506CC79}" srcOrd="0" destOrd="0" presId="urn:microsoft.com/office/officeart/2005/8/layout/orgChart1"/>
    <dgm:cxn modelId="{C00DB7CA-2A3D-43F0-9FA9-723277468A97}" type="presParOf" srcId="{ABFF7B26-D56D-4251-A66C-6D7FDF88DFC3}" destId="{F20C1188-1A0F-4CE7-B191-8112AE86AF84}" srcOrd="1" destOrd="0" presId="urn:microsoft.com/office/officeart/2005/8/layout/orgChart1"/>
    <dgm:cxn modelId="{815826C0-59D3-48ED-9D84-F7077F740FE4}" type="presParOf" srcId="{04A8C5B6-7876-409C-98DE-261DC7BE5DC6}" destId="{AF1184CF-24C2-4477-B322-FA9CAA7C3FEF}" srcOrd="1" destOrd="0" presId="urn:microsoft.com/office/officeart/2005/8/layout/orgChart1"/>
    <dgm:cxn modelId="{D9B9BA4A-1E30-4D8B-8C6F-C06421E05FAC}" type="presParOf" srcId="{04A8C5B6-7876-409C-98DE-261DC7BE5DC6}" destId="{A636346A-25BC-4AF1-91E5-D11078B83054}" srcOrd="2" destOrd="0" presId="urn:microsoft.com/office/officeart/2005/8/layout/orgChart1"/>
    <dgm:cxn modelId="{A9BDC045-4BC1-4273-B4EE-3CD20B957229}" type="presParOf" srcId="{A636346A-25BC-4AF1-91E5-D11078B83054}" destId="{BF8F4501-9E36-4102-90EF-ED5973161A53}" srcOrd="0" destOrd="0" presId="urn:microsoft.com/office/officeart/2005/8/layout/orgChart1"/>
    <dgm:cxn modelId="{6E0DCCE5-22D0-4131-8AAC-5A1A7CEDA687}" type="presParOf" srcId="{A636346A-25BC-4AF1-91E5-D11078B83054}" destId="{A2FAC211-9B2E-42C3-AB41-38347DC769EC}" srcOrd="1" destOrd="0" presId="urn:microsoft.com/office/officeart/2005/8/layout/orgChart1"/>
    <dgm:cxn modelId="{81420249-95EB-4BBA-95E3-8DC503F92101}" type="presParOf" srcId="{A2FAC211-9B2E-42C3-AB41-38347DC769EC}" destId="{45FCAB96-E8F1-4EF5-81CC-2D1516C413CB}" srcOrd="0" destOrd="0" presId="urn:microsoft.com/office/officeart/2005/8/layout/orgChart1"/>
    <dgm:cxn modelId="{E7CA8A07-888D-4F34-9CCF-B7F8A05FB490}" type="presParOf" srcId="{45FCAB96-E8F1-4EF5-81CC-2D1516C413CB}" destId="{D1D0132E-9845-4959-83F8-A7DD9166A0B0}" srcOrd="0" destOrd="0" presId="urn:microsoft.com/office/officeart/2005/8/layout/orgChart1"/>
    <dgm:cxn modelId="{B5054831-650F-4662-AE99-62E11C1B9885}" type="presParOf" srcId="{45FCAB96-E8F1-4EF5-81CC-2D1516C413CB}" destId="{8EFD81DD-9100-4042-B255-974D250708AF}" srcOrd="1" destOrd="0" presId="urn:microsoft.com/office/officeart/2005/8/layout/orgChart1"/>
    <dgm:cxn modelId="{94B8139B-061C-49A9-8EDC-5CD6D5950D09}" type="presParOf" srcId="{A2FAC211-9B2E-42C3-AB41-38347DC769EC}" destId="{FD1088C4-45C9-4BA5-A4EC-56B6A9616973}" srcOrd="1" destOrd="0" presId="urn:microsoft.com/office/officeart/2005/8/layout/orgChart1"/>
    <dgm:cxn modelId="{71B79FB8-3A8E-4210-8D5E-31E4E413A0D3}" type="presParOf" srcId="{A2FAC211-9B2E-42C3-AB41-38347DC769EC}" destId="{D3329FDE-1FA7-448D-ACC4-F81F62DD85FB}" srcOrd="2" destOrd="0" presId="urn:microsoft.com/office/officeart/2005/8/layout/orgChart1"/>
    <dgm:cxn modelId="{57D60F8F-D588-4DF6-80A6-F0FD2D745DE3}" type="presParOf" srcId="{A636346A-25BC-4AF1-91E5-D11078B83054}" destId="{C23BA159-CAE0-48A3-BDAF-2AA93ADF09B8}" srcOrd="2" destOrd="0" presId="urn:microsoft.com/office/officeart/2005/8/layout/orgChart1"/>
    <dgm:cxn modelId="{CC20BDED-2624-47AE-9028-906F4B9E29DB}" type="presParOf" srcId="{A636346A-25BC-4AF1-91E5-D11078B83054}" destId="{1A66710A-2077-4016-8CE9-8AC559C9EE82}" srcOrd="3" destOrd="0" presId="urn:microsoft.com/office/officeart/2005/8/layout/orgChart1"/>
    <dgm:cxn modelId="{55F3031A-7692-4B3D-B177-14F47F5B00E5}" type="presParOf" srcId="{1A66710A-2077-4016-8CE9-8AC559C9EE82}" destId="{4D583FB4-7A71-4118-94BE-CE700C67B16C}" srcOrd="0" destOrd="0" presId="urn:microsoft.com/office/officeart/2005/8/layout/orgChart1"/>
    <dgm:cxn modelId="{7D3343AD-02D9-4D12-9FA4-E0E7EBB89CA8}" type="presParOf" srcId="{4D583FB4-7A71-4118-94BE-CE700C67B16C}" destId="{18E1836F-FEE6-4431-B543-F52DB72BE37F}" srcOrd="0" destOrd="0" presId="urn:microsoft.com/office/officeart/2005/8/layout/orgChart1"/>
    <dgm:cxn modelId="{2374C29A-A58F-40B6-9CA6-117D841223A3}" type="presParOf" srcId="{4D583FB4-7A71-4118-94BE-CE700C67B16C}" destId="{8178E436-1B89-40D6-8A31-33A3F064BA61}" srcOrd="1" destOrd="0" presId="urn:microsoft.com/office/officeart/2005/8/layout/orgChart1"/>
    <dgm:cxn modelId="{98355AE7-775C-4C3B-B2CD-77F04F95FD69}" type="presParOf" srcId="{1A66710A-2077-4016-8CE9-8AC559C9EE82}" destId="{AD54E521-B596-4A60-A028-752AA4553003}" srcOrd="1" destOrd="0" presId="urn:microsoft.com/office/officeart/2005/8/layout/orgChart1"/>
    <dgm:cxn modelId="{20A8DCEA-BC3F-4124-A692-3A58F6B5616A}" type="presParOf" srcId="{1A66710A-2077-4016-8CE9-8AC559C9EE82}" destId="{854166D4-6C41-44CA-AE35-64672CE279AC}" srcOrd="2" destOrd="0" presId="urn:microsoft.com/office/officeart/2005/8/layout/orgChart1"/>
    <dgm:cxn modelId="{8E56E57C-879A-4B9A-95BD-A80BA7205C61}" type="presParOf" srcId="{7F02CCAA-1AAA-4219-8AAB-AE3664A280E6}" destId="{2A99DECE-8DD1-4581-BAB6-0F2CFE859C0F}" srcOrd="2" destOrd="0" presId="urn:microsoft.com/office/officeart/2005/8/layout/orgChart1"/>
    <dgm:cxn modelId="{7B9A6933-EE5B-488D-BA32-C9DD56B3ABE3}" type="presParOf" srcId="{2A99DECE-8DD1-4581-BAB6-0F2CFE859C0F}" destId="{9F5D4449-6C89-4E60-9493-E9CE3728BCEE}" srcOrd="0" destOrd="0" presId="urn:microsoft.com/office/officeart/2005/8/layout/orgChart1"/>
    <dgm:cxn modelId="{1F3DE896-FD84-47A7-B592-342DE59BBD4E}" type="presParOf" srcId="{9F5D4449-6C89-4E60-9493-E9CE3728BCEE}" destId="{409BFC0A-22E5-4E26-9B30-2BB7575974F9}" srcOrd="0" destOrd="0" presId="urn:microsoft.com/office/officeart/2005/8/layout/orgChart1"/>
    <dgm:cxn modelId="{26E956DE-4085-4CF9-A842-F87EB1506F45}" type="presParOf" srcId="{9F5D4449-6C89-4E60-9493-E9CE3728BCEE}" destId="{D91F6657-8847-4C62-93C1-D2896A82B9D3}" srcOrd="1" destOrd="0" presId="urn:microsoft.com/office/officeart/2005/8/layout/orgChart1"/>
    <dgm:cxn modelId="{1692708E-55F4-49E5-A8FE-480932EE3C75}" type="presParOf" srcId="{2A99DECE-8DD1-4581-BAB6-0F2CFE859C0F}" destId="{89150ADE-A866-4930-BBC3-2E0AAA7F5A6E}" srcOrd="1" destOrd="0" presId="urn:microsoft.com/office/officeart/2005/8/layout/orgChart1"/>
    <dgm:cxn modelId="{DD4197A9-3E00-44F3-BC2A-8100EA3A6C76}" type="presParOf" srcId="{89150ADE-A866-4930-BBC3-2E0AAA7F5A6E}" destId="{FDB97759-4481-4A57-A221-F5CAC1B8DFC6}" srcOrd="0" destOrd="0" presId="urn:microsoft.com/office/officeart/2005/8/layout/orgChart1"/>
    <dgm:cxn modelId="{EDFF8613-7304-4F10-8DCA-3ECC20AB28AB}" type="presParOf" srcId="{89150ADE-A866-4930-BBC3-2E0AAA7F5A6E}" destId="{077A2703-FD3B-4ADE-B6B3-57721799F219}" srcOrd="1" destOrd="0" presId="urn:microsoft.com/office/officeart/2005/8/layout/orgChart1"/>
    <dgm:cxn modelId="{1E91C235-28BD-481D-9831-275D118472A6}" type="presParOf" srcId="{077A2703-FD3B-4ADE-B6B3-57721799F219}" destId="{DC95467A-823A-4E5F-9E3B-CAD4EA32585D}" srcOrd="0" destOrd="0" presId="urn:microsoft.com/office/officeart/2005/8/layout/orgChart1"/>
    <dgm:cxn modelId="{13FA1937-104D-45B6-AFEB-F66915C6A871}" type="presParOf" srcId="{DC95467A-823A-4E5F-9E3B-CAD4EA32585D}" destId="{B593D187-DFA0-4AAB-9C56-E8B5FAFFF02B}" srcOrd="0" destOrd="0" presId="urn:microsoft.com/office/officeart/2005/8/layout/orgChart1"/>
    <dgm:cxn modelId="{B767C2FC-076B-4064-995D-8CA8C8BAB8DA}" type="presParOf" srcId="{DC95467A-823A-4E5F-9E3B-CAD4EA32585D}" destId="{2D624384-96AE-44C8-9134-99F7E86D6DC9}" srcOrd="1" destOrd="0" presId="urn:microsoft.com/office/officeart/2005/8/layout/orgChart1"/>
    <dgm:cxn modelId="{D044BE97-93F4-46F7-BA46-2C55B706B799}" type="presParOf" srcId="{077A2703-FD3B-4ADE-B6B3-57721799F219}" destId="{73CDAD7E-7E9F-4F40-9905-3DF97C74675A}" srcOrd="1" destOrd="0" presId="urn:microsoft.com/office/officeart/2005/8/layout/orgChart1"/>
    <dgm:cxn modelId="{4C4B7519-6BB8-4781-998A-BD4FD1624877}" type="presParOf" srcId="{077A2703-FD3B-4ADE-B6B3-57721799F219}" destId="{5D45F9BC-D111-4BB8-8DDE-9EC56FD6DD05}" srcOrd="2" destOrd="0" presId="urn:microsoft.com/office/officeart/2005/8/layout/orgChart1"/>
    <dgm:cxn modelId="{B82DB9E4-25DC-4D65-BCA1-1C0AC222E0C3}" type="presParOf" srcId="{89150ADE-A866-4930-BBC3-2E0AAA7F5A6E}" destId="{CF736660-E15E-413A-9E79-99B986281FE6}" srcOrd="2" destOrd="0" presId="urn:microsoft.com/office/officeart/2005/8/layout/orgChart1"/>
    <dgm:cxn modelId="{86CFB269-C915-405A-9CAD-671AB03C3860}" type="presParOf" srcId="{89150ADE-A866-4930-BBC3-2E0AAA7F5A6E}" destId="{87D0F14F-5C0A-40EF-AB1E-BE12D0A8C324}" srcOrd="3" destOrd="0" presId="urn:microsoft.com/office/officeart/2005/8/layout/orgChart1"/>
    <dgm:cxn modelId="{572C20E9-E621-4559-8E06-26C8718BE850}" type="presParOf" srcId="{87D0F14F-5C0A-40EF-AB1E-BE12D0A8C324}" destId="{A35E4F30-1501-45FC-8407-77CCBF3D625B}" srcOrd="0" destOrd="0" presId="urn:microsoft.com/office/officeart/2005/8/layout/orgChart1"/>
    <dgm:cxn modelId="{2B7413B9-1DE8-4ED4-B1EF-A47444EF99C3}" type="presParOf" srcId="{A35E4F30-1501-45FC-8407-77CCBF3D625B}" destId="{1E6E746B-72AC-4A29-87A2-252B56904974}" srcOrd="0" destOrd="0" presId="urn:microsoft.com/office/officeart/2005/8/layout/orgChart1"/>
    <dgm:cxn modelId="{7049C4FB-1FDB-40C9-9567-FE1D437FE1F3}" type="presParOf" srcId="{A35E4F30-1501-45FC-8407-77CCBF3D625B}" destId="{810B1993-4774-42A5-B147-4F8DCC73DD68}" srcOrd="1" destOrd="0" presId="urn:microsoft.com/office/officeart/2005/8/layout/orgChart1"/>
    <dgm:cxn modelId="{37D2FB5B-F1ED-4DA8-8838-52080123750B}" type="presParOf" srcId="{87D0F14F-5C0A-40EF-AB1E-BE12D0A8C324}" destId="{6CDA7C21-64C0-4B91-BCD5-ADAF62009D72}" srcOrd="1" destOrd="0" presId="urn:microsoft.com/office/officeart/2005/8/layout/orgChart1"/>
    <dgm:cxn modelId="{ACC7A3F1-423F-4AC8-93E9-CD2EB78A1708}" type="presParOf" srcId="{87D0F14F-5C0A-40EF-AB1E-BE12D0A8C324}" destId="{0915A911-7065-4BE5-A0C5-F58F5D611D03}" srcOrd="2" destOrd="0" presId="urn:microsoft.com/office/officeart/2005/8/layout/orgChart1"/>
    <dgm:cxn modelId="{B3AC9359-3B7B-42EB-9278-A22404AEE786}" type="presParOf" srcId="{89150ADE-A866-4930-BBC3-2E0AAA7F5A6E}" destId="{D7C717A7-162B-4122-9D3B-CCE69D471487}" srcOrd="4" destOrd="0" presId="urn:microsoft.com/office/officeart/2005/8/layout/orgChart1"/>
    <dgm:cxn modelId="{2A1726A7-0DE3-41CF-93DB-F7F07CC4E8B6}" type="presParOf" srcId="{89150ADE-A866-4930-BBC3-2E0AAA7F5A6E}" destId="{847B4261-524A-4222-9104-057D6D2F7B4A}" srcOrd="5" destOrd="0" presId="urn:microsoft.com/office/officeart/2005/8/layout/orgChart1"/>
    <dgm:cxn modelId="{1B6D1683-4587-471D-8D78-C30F69E9CC7B}" type="presParOf" srcId="{847B4261-524A-4222-9104-057D6D2F7B4A}" destId="{6CB95EB9-FB14-49C1-B805-79D1A0042FFA}" srcOrd="0" destOrd="0" presId="urn:microsoft.com/office/officeart/2005/8/layout/orgChart1"/>
    <dgm:cxn modelId="{D14D1E61-A43C-48CF-803A-C37931C9D1FB}" type="presParOf" srcId="{6CB95EB9-FB14-49C1-B805-79D1A0042FFA}" destId="{52BEA77A-2DCF-4C58-A95C-378CB2E0111B}" srcOrd="0" destOrd="0" presId="urn:microsoft.com/office/officeart/2005/8/layout/orgChart1"/>
    <dgm:cxn modelId="{81426CCC-90A0-4723-861A-B55AC3EE4A6A}" type="presParOf" srcId="{6CB95EB9-FB14-49C1-B805-79D1A0042FFA}" destId="{7C360AC3-7DC0-4C08-A36D-54B08A077E06}" srcOrd="1" destOrd="0" presId="urn:microsoft.com/office/officeart/2005/8/layout/orgChart1"/>
    <dgm:cxn modelId="{16170E42-0CBF-4817-8C0A-F97D0897C768}" type="presParOf" srcId="{847B4261-524A-4222-9104-057D6D2F7B4A}" destId="{B6ABB9E7-5932-4EBF-8219-804869907630}" srcOrd="1" destOrd="0" presId="urn:microsoft.com/office/officeart/2005/8/layout/orgChart1"/>
    <dgm:cxn modelId="{3E6202C6-0FEA-4562-B6DB-9E0A08CB736A}" type="presParOf" srcId="{847B4261-524A-4222-9104-057D6D2F7B4A}" destId="{39042A67-00BA-477A-B205-8839147729C6}" srcOrd="2" destOrd="0" presId="urn:microsoft.com/office/officeart/2005/8/layout/orgChart1"/>
    <dgm:cxn modelId="{BB6D8ABD-3B88-492F-8588-632B74C185F4}" type="presParOf" srcId="{2A99DECE-8DD1-4581-BAB6-0F2CFE859C0F}" destId="{DDF3C0FD-6CAE-4065-AD7B-A78816929E76}"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7C717A7-162B-4122-9D3B-CCE69D471487}">
      <dsp:nvSpPr>
        <dsp:cNvPr id="0" name=""/>
        <dsp:cNvSpPr/>
      </dsp:nvSpPr>
      <dsp:spPr>
        <a:xfrm>
          <a:off x="4376921" y="1179758"/>
          <a:ext cx="808294" cy="140282"/>
        </a:xfrm>
        <a:custGeom>
          <a:avLst/>
          <a:gdLst/>
          <a:ahLst/>
          <a:cxnLst/>
          <a:rect l="0" t="0" r="0" b="0"/>
          <a:pathLst>
            <a:path>
              <a:moveTo>
                <a:pt x="0" y="0"/>
              </a:moveTo>
              <a:lnTo>
                <a:pt x="0" y="70141"/>
              </a:lnTo>
              <a:lnTo>
                <a:pt x="808294" y="70141"/>
              </a:lnTo>
              <a:lnTo>
                <a:pt x="808294" y="1402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736660-E15E-413A-9E79-99B986281FE6}">
      <dsp:nvSpPr>
        <dsp:cNvPr id="0" name=""/>
        <dsp:cNvSpPr/>
      </dsp:nvSpPr>
      <dsp:spPr>
        <a:xfrm>
          <a:off x="4331201" y="1179758"/>
          <a:ext cx="91440" cy="140282"/>
        </a:xfrm>
        <a:custGeom>
          <a:avLst/>
          <a:gdLst/>
          <a:ahLst/>
          <a:cxnLst/>
          <a:rect l="0" t="0" r="0" b="0"/>
          <a:pathLst>
            <a:path>
              <a:moveTo>
                <a:pt x="45720" y="0"/>
              </a:moveTo>
              <a:lnTo>
                <a:pt x="45720" y="1402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B97759-4481-4A57-A221-F5CAC1B8DFC6}">
      <dsp:nvSpPr>
        <dsp:cNvPr id="0" name=""/>
        <dsp:cNvSpPr/>
      </dsp:nvSpPr>
      <dsp:spPr>
        <a:xfrm>
          <a:off x="3568626" y="1179758"/>
          <a:ext cx="808294" cy="140282"/>
        </a:xfrm>
        <a:custGeom>
          <a:avLst/>
          <a:gdLst/>
          <a:ahLst/>
          <a:cxnLst/>
          <a:rect l="0" t="0" r="0" b="0"/>
          <a:pathLst>
            <a:path>
              <a:moveTo>
                <a:pt x="808294" y="0"/>
              </a:moveTo>
              <a:lnTo>
                <a:pt x="808294" y="70141"/>
              </a:lnTo>
              <a:lnTo>
                <a:pt x="0" y="70141"/>
              </a:lnTo>
              <a:lnTo>
                <a:pt x="0" y="1402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23BA159-CAE0-48A3-BDAF-2AA93ADF09B8}">
      <dsp:nvSpPr>
        <dsp:cNvPr id="0" name=""/>
        <dsp:cNvSpPr/>
      </dsp:nvSpPr>
      <dsp:spPr>
        <a:xfrm>
          <a:off x="2310464" y="1179758"/>
          <a:ext cx="91440" cy="307285"/>
        </a:xfrm>
        <a:custGeom>
          <a:avLst/>
          <a:gdLst/>
          <a:ahLst/>
          <a:cxnLst/>
          <a:rect l="0" t="0" r="0" b="0"/>
          <a:pathLst>
            <a:path>
              <a:moveTo>
                <a:pt x="45720" y="0"/>
              </a:moveTo>
              <a:lnTo>
                <a:pt x="45720" y="307285"/>
              </a:lnTo>
              <a:lnTo>
                <a:pt x="115861" y="3072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F8F4501-9E36-4102-90EF-ED5973161A53}">
      <dsp:nvSpPr>
        <dsp:cNvPr id="0" name=""/>
        <dsp:cNvSpPr/>
      </dsp:nvSpPr>
      <dsp:spPr>
        <a:xfrm>
          <a:off x="2240322" y="1179758"/>
          <a:ext cx="91440" cy="307285"/>
        </a:xfrm>
        <a:custGeom>
          <a:avLst/>
          <a:gdLst/>
          <a:ahLst/>
          <a:cxnLst/>
          <a:rect l="0" t="0" r="0" b="0"/>
          <a:pathLst>
            <a:path>
              <a:moveTo>
                <a:pt x="115861" y="0"/>
              </a:moveTo>
              <a:lnTo>
                <a:pt x="115861" y="307285"/>
              </a:lnTo>
              <a:lnTo>
                <a:pt x="45720" y="3072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A41617-A29A-4DB1-B25A-62D95452AEB8}">
      <dsp:nvSpPr>
        <dsp:cNvPr id="0" name=""/>
        <dsp:cNvSpPr/>
      </dsp:nvSpPr>
      <dsp:spPr>
        <a:xfrm>
          <a:off x="693874" y="1179758"/>
          <a:ext cx="91440" cy="307285"/>
        </a:xfrm>
        <a:custGeom>
          <a:avLst/>
          <a:gdLst/>
          <a:ahLst/>
          <a:cxnLst/>
          <a:rect l="0" t="0" r="0" b="0"/>
          <a:pathLst>
            <a:path>
              <a:moveTo>
                <a:pt x="45720" y="0"/>
              </a:moveTo>
              <a:lnTo>
                <a:pt x="45720" y="307285"/>
              </a:lnTo>
              <a:lnTo>
                <a:pt x="115861" y="3072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DDDC54-45D2-4992-B849-CBD6FC84A599}">
      <dsp:nvSpPr>
        <dsp:cNvPr id="0" name=""/>
        <dsp:cNvSpPr/>
      </dsp:nvSpPr>
      <dsp:spPr>
        <a:xfrm>
          <a:off x="623732" y="1179758"/>
          <a:ext cx="91440" cy="307285"/>
        </a:xfrm>
        <a:custGeom>
          <a:avLst/>
          <a:gdLst/>
          <a:ahLst/>
          <a:cxnLst/>
          <a:rect l="0" t="0" r="0" b="0"/>
          <a:pathLst>
            <a:path>
              <a:moveTo>
                <a:pt x="115861" y="0"/>
              </a:moveTo>
              <a:lnTo>
                <a:pt x="115861" y="307285"/>
              </a:lnTo>
              <a:lnTo>
                <a:pt x="45720" y="3072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E04D4E-9DEC-47B2-95B1-429A497F7231}">
      <dsp:nvSpPr>
        <dsp:cNvPr id="0" name=""/>
        <dsp:cNvSpPr/>
      </dsp:nvSpPr>
      <dsp:spPr>
        <a:xfrm>
          <a:off x="405587" y="845752"/>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HQ</a:t>
          </a:r>
        </a:p>
      </dsp:txBody>
      <dsp:txXfrm>
        <a:off x="405587" y="845752"/>
        <a:ext cx="668012" cy="334006"/>
      </dsp:txXfrm>
    </dsp:sp>
    <dsp:sp modelId="{86A67532-0D76-44C9-B792-643F96B3360F}">
      <dsp:nvSpPr>
        <dsp:cNvPr id="0" name=""/>
        <dsp:cNvSpPr/>
      </dsp:nvSpPr>
      <dsp:spPr>
        <a:xfrm>
          <a:off x="1440" y="1320040"/>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Department 1</a:t>
          </a:r>
        </a:p>
      </dsp:txBody>
      <dsp:txXfrm>
        <a:off x="1440" y="1320040"/>
        <a:ext cx="668012" cy="334006"/>
      </dsp:txXfrm>
    </dsp:sp>
    <dsp:sp modelId="{2B526E22-F80F-4376-AC74-A63230AFDADE}">
      <dsp:nvSpPr>
        <dsp:cNvPr id="0" name=""/>
        <dsp:cNvSpPr/>
      </dsp:nvSpPr>
      <dsp:spPr>
        <a:xfrm>
          <a:off x="809735" y="1320040"/>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Department 2</a:t>
          </a:r>
        </a:p>
      </dsp:txBody>
      <dsp:txXfrm>
        <a:off x="809735" y="1320040"/>
        <a:ext cx="668012" cy="334006"/>
      </dsp:txXfrm>
    </dsp:sp>
    <dsp:sp modelId="{A33CD151-16C0-4295-ACD6-6424C506CC79}">
      <dsp:nvSpPr>
        <dsp:cNvPr id="0" name=""/>
        <dsp:cNvSpPr/>
      </dsp:nvSpPr>
      <dsp:spPr>
        <a:xfrm>
          <a:off x="2022177" y="845752"/>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Regional Offices</a:t>
          </a:r>
        </a:p>
      </dsp:txBody>
      <dsp:txXfrm>
        <a:off x="2022177" y="845752"/>
        <a:ext cx="668012" cy="334006"/>
      </dsp:txXfrm>
    </dsp:sp>
    <dsp:sp modelId="{D1D0132E-9845-4959-83F8-A7DD9166A0B0}">
      <dsp:nvSpPr>
        <dsp:cNvPr id="0" name=""/>
        <dsp:cNvSpPr/>
      </dsp:nvSpPr>
      <dsp:spPr>
        <a:xfrm>
          <a:off x="1618030" y="1320040"/>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Regional Office 1</a:t>
          </a:r>
        </a:p>
      </dsp:txBody>
      <dsp:txXfrm>
        <a:off x="1618030" y="1320040"/>
        <a:ext cx="668012" cy="334006"/>
      </dsp:txXfrm>
    </dsp:sp>
    <dsp:sp modelId="{18E1836F-FEE6-4431-B543-F52DB72BE37F}">
      <dsp:nvSpPr>
        <dsp:cNvPr id="0" name=""/>
        <dsp:cNvSpPr/>
      </dsp:nvSpPr>
      <dsp:spPr>
        <a:xfrm>
          <a:off x="2426325" y="1320040"/>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Regional Office 2</a:t>
          </a:r>
        </a:p>
      </dsp:txBody>
      <dsp:txXfrm>
        <a:off x="2426325" y="1320040"/>
        <a:ext cx="668012" cy="334006"/>
      </dsp:txXfrm>
    </dsp:sp>
    <dsp:sp modelId="{409BFC0A-22E5-4E26-9B30-2BB7575974F9}">
      <dsp:nvSpPr>
        <dsp:cNvPr id="0" name=""/>
        <dsp:cNvSpPr/>
      </dsp:nvSpPr>
      <dsp:spPr>
        <a:xfrm>
          <a:off x="4042915" y="845752"/>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Country Office</a:t>
          </a:r>
        </a:p>
      </dsp:txBody>
      <dsp:txXfrm>
        <a:off x="4042915" y="845752"/>
        <a:ext cx="668012" cy="334006"/>
      </dsp:txXfrm>
    </dsp:sp>
    <dsp:sp modelId="{B593D187-DFA0-4AAB-9C56-E8B5FAFFF02B}">
      <dsp:nvSpPr>
        <dsp:cNvPr id="0" name=""/>
        <dsp:cNvSpPr/>
      </dsp:nvSpPr>
      <dsp:spPr>
        <a:xfrm>
          <a:off x="3234620" y="1320040"/>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Country 1</a:t>
          </a:r>
        </a:p>
      </dsp:txBody>
      <dsp:txXfrm>
        <a:off x="3234620" y="1320040"/>
        <a:ext cx="668012" cy="334006"/>
      </dsp:txXfrm>
    </dsp:sp>
    <dsp:sp modelId="{1E6E746B-72AC-4A29-87A2-252B56904974}">
      <dsp:nvSpPr>
        <dsp:cNvPr id="0" name=""/>
        <dsp:cNvSpPr/>
      </dsp:nvSpPr>
      <dsp:spPr>
        <a:xfrm>
          <a:off x="4042915" y="1320040"/>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Country 2</a:t>
          </a:r>
        </a:p>
      </dsp:txBody>
      <dsp:txXfrm>
        <a:off x="4042915" y="1320040"/>
        <a:ext cx="668012" cy="334006"/>
      </dsp:txXfrm>
    </dsp:sp>
    <dsp:sp modelId="{52BEA77A-2DCF-4C58-A95C-378CB2E0111B}">
      <dsp:nvSpPr>
        <dsp:cNvPr id="0" name=""/>
        <dsp:cNvSpPr/>
      </dsp:nvSpPr>
      <dsp:spPr>
        <a:xfrm>
          <a:off x="4851210" y="1320040"/>
          <a:ext cx="668012" cy="3340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Country 3</a:t>
          </a:r>
        </a:p>
      </dsp:txBody>
      <dsp:txXfrm>
        <a:off x="4851210" y="1320040"/>
        <a:ext cx="668012" cy="33400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29C06-2778-0349-8DD3-3F8C8AA4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20</Pages>
  <Words>5444</Words>
  <Characters>24826</Characters>
  <Application>Microsoft Office Word</Application>
  <DocSecurity>0</DocSecurity>
  <Lines>954</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29612</CharactersWithSpaces>
  <SharedDoc>false</SharedDoc>
  <HLinks>
    <vt:vector size="300" baseType="variant">
      <vt:variant>
        <vt:i4>1703986</vt:i4>
      </vt:variant>
      <vt:variant>
        <vt:i4>281</vt:i4>
      </vt:variant>
      <vt:variant>
        <vt:i4>0</vt:i4>
      </vt:variant>
      <vt:variant>
        <vt:i4>5</vt:i4>
      </vt:variant>
      <vt:variant>
        <vt:lpwstr/>
      </vt:variant>
      <vt:variant>
        <vt:lpwstr>_Toc324769310</vt:lpwstr>
      </vt:variant>
      <vt:variant>
        <vt:i4>1769522</vt:i4>
      </vt:variant>
      <vt:variant>
        <vt:i4>275</vt:i4>
      </vt:variant>
      <vt:variant>
        <vt:i4>0</vt:i4>
      </vt:variant>
      <vt:variant>
        <vt:i4>5</vt:i4>
      </vt:variant>
      <vt:variant>
        <vt:lpwstr/>
      </vt:variant>
      <vt:variant>
        <vt:lpwstr>_Toc324769309</vt:lpwstr>
      </vt:variant>
      <vt:variant>
        <vt:i4>1769522</vt:i4>
      </vt:variant>
      <vt:variant>
        <vt:i4>269</vt:i4>
      </vt:variant>
      <vt:variant>
        <vt:i4>0</vt:i4>
      </vt:variant>
      <vt:variant>
        <vt:i4>5</vt:i4>
      </vt:variant>
      <vt:variant>
        <vt:lpwstr/>
      </vt:variant>
      <vt:variant>
        <vt:lpwstr>_Toc324769308</vt:lpwstr>
      </vt:variant>
      <vt:variant>
        <vt:i4>1769522</vt:i4>
      </vt:variant>
      <vt:variant>
        <vt:i4>263</vt:i4>
      </vt:variant>
      <vt:variant>
        <vt:i4>0</vt:i4>
      </vt:variant>
      <vt:variant>
        <vt:i4>5</vt:i4>
      </vt:variant>
      <vt:variant>
        <vt:lpwstr/>
      </vt:variant>
      <vt:variant>
        <vt:lpwstr>_Toc324769307</vt:lpwstr>
      </vt:variant>
      <vt:variant>
        <vt:i4>1769522</vt:i4>
      </vt:variant>
      <vt:variant>
        <vt:i4>257</vt:i4>
      </vt:variant>
      <vt:variant>
        <vt:i4>0</vt:i4>
      </vt:variant>
      <vt:variant>
        <vt:i4>5</vt:i4>
      </vt:variant>
      <vt:variant>
        <vt:lpwstr/>
      </vt:variant>
      <vt:variant>
        <vt:lpwstr>_Toc324769306</vt:lpwstr>
      </vt:variant>
      <vt:variant>
        <vt:i4>1769522</vt:i4>
      </vt:variant>
      <vt:variant>
        <vt:i4>251</vt:i4>
      </vt:variant>
      <vt:variant>
        <vt:i4>0</vt:i4>
      </vt:variant>
      <vt:variant>
        <vt:i4>5</vt:i4>
      </vt:variant>
      <vt:variant>
        <vt:lpwstr/>
      </vt:variant>
      <vt:variant>
        <vt:lpwstr>_Toc324769305</vt:lpwstr>
      </vt:variant>
      <vt:variant>
        <vt:i4>1769522</vt:i4>
      </vt:variant>
      <vt:variant>
        <vt:i4>245</vt:i4>
      </vt:variant>
      <vt:variant>
        <vt:i4>0</vt:i4>
      </vt:variant>
      <vt:variant>
        <vt:i4>5</vt:i4>
      </vt:variant>
      <vt:variant>
        <vt:lpwstr/>
      </vt:variant>
      <vt:variant>
        <vt:lpwstr>_Toc324769304</vt:lpwstr>
      </vt:variant>
      <vt:variant>
        <vt:i4>1769522</vt:i4>
      </vt:variant>
      <vt:variant>
        <vt:i4>239</vt:i4>
      </vt:variant>
      <vt:variant>
        <vt:i4>0</vt:i4>
      </vt:variant>
      <vt:variant>
        <vt:i4>5</vt:i4>
      </vt:variant>
      <vt:variant>
        <vt:lpwstr/>
      </vt:variant>
      <vt:variant>
        <vt:lpwstr>_Toc324769303</vt:lpwstr>
      </vt:variant>
      <vt:variant>
        <vt:i4>1769522</vt:i4>
      </vt:variant>
      <vt:variant>
        <vt:i4>233</vt:i4>
      </vt:variant>
      <vt:variant>
        <vt:i4>0</vt:i4>
      </vt:variant>
      <vt:variant>
        <vt:i4>5</vt:i4>
      </vt:variant>
      <vt:variant>
        <vt:lpwstr/>
      </vt:variant>
      <vt:variant>
        <vt:lpwstr>_Toc324769302</vt:lpwstr>
      </vt:variant>
      <vt:variant>
        <vt:i4>1769522</vt:i4>
      </vt:variant>
      <vt:variant>
        <vt:i4>227</vt:i4>
      </vt:variant>
      <vt:variant>
        <vt:i4>0</vt:i4>
      </vt:variant>
      <vt:variant>
        <vt:i4>5</vt:i4>
      </vt:variant>
      <vt:variant>
        <vt:lpwstr/>
      </vt:variant>
      <vt:variant>
        <vt:lpwstr>_Toc324769301</vt:lpwstr>
      </vt:variant>
      <vt:variant>
        <vt:i4>1769522</vt:i4>
      </vt:variant>
      <vt:variant>
        <vt:i4>221</vt:i4>
      </vt:variant>
      <vt:variant>
        <vt:i4>0</vt:i4>
      </vt:variant>
      <vt:variant>
        <vt:i4>5</vt:i4>
      </vt:variant>
      <vt:variant>
        <vt:lpwstr/>
      </vt:variant>
      <vt:variant>
        <vt:lpwstr>_Toc324769300</vt:lpwstr>
      </vt:variant>
      <vt:variant>
        <vt:i4>1179699</vt:i4>
      </vt:variant>
      <vt:variant>
        <vt:i4>215</vt:i4>
      </vt:variant>
      <vt:variant>
        <vt:i4>0</vt:i4>
      </vt:variant>
      <vt:variant>
        <vt:i4>5</vt:i4>
      </vt:variant>
      <vt:variant>
        <vt:lpwstr/>
      </vt:variant>
      <vt:variant>
        <vt:lpwstr>_Toc324769299</vt:lpwstr>
      </vt:variant>
      <vt:variant>
        <vt:i4>1179699</vt:i4>
      </vt:variant>
      <vt:variant>
        <vt:i4>209</vt:i4>
      </vt:variant>
      <vt:variant>
        <vt:i4>0</vt:i4>
      </vt:variant>
      <vt:variant>
        <vt:i4>5</vt:i4>
      </vt:variant>
      <vt:variant>
        <vt:lpwstr/>
      </vt:variant>
      <vt:variant>
        <vt:lpwstr>_Toc324769298</vt:lpwstr>
      </vt:variant>
      <vt:variant>
        <vt:i4>1179699</vt:i4>
      </vt:variant>
      <vt:variant>
        <vt:i4>203</vt:i4>
      </vt:variant>
      <vt:variant>
        <vt:i4>0</vt:i4>
      </vt:variant>
      <vt:variant>
        <vt:i4>5</vt:i4>
      </vt:variant>
      <vt:variant>
        <vt:lpwstr/>
      </vt:variant>
      <vt:variant>
        <vt:lpwstr>_Toc324769297</vt:lpwstr>
      </vt:variant>
      <vt:variant>
        <vt:i4>1179699</vt:i4>
      </vt:variant>
      <vt:variant>
        <vt:i4>197</vt:i4>
      </vt:variant>
      <vt:variant>
        <vt:i4>0</vt:i4>
      </vt:variant>
      <vt:variant>
        <vt:i4>5</vt:i4>
      </vt:variant>
      <vt:variant>
        <vt:lpwstr/>
      </vt:variant>
      <vt:variant>
        <vt:lpwstr>_Toc324769296</vt:lpwstr>
      </vt:variant>
      <vt:variant>
        <vt:i4>1179699</vt:i4>
      </vt:variant>
      <vt:variant>
        <vt:i4>191</vt:i4>
      </vt:variant>
      <vt:variant>
        <vt:i4>0</vt:i4>
      </vt:variant>
      <vt:variant>
        <vt:i4>5</vt:i4>
      </vt:variant>
      <vt:variant>
        <vt:lpwstr/>
      </vt:variant>
      <vt:variant>
        <vt:lpwstr>_Toc324769295</vt:lpwstr>
      </vt:variant>
      <vt:variant>
        <vt:i4>1179699</vt:i4>
      </vt:variant>
      <vt:variant>
        <vt:i4>185</vt:i4>
      </vt:variant>
      <vt:variant>
        <vt:i4>0</vt:i4>
      </vt:variant>
      <vt:variant>
        <vt:i4>5</vt:i4>
      </vt:variant>
      <vt:variant>
        <vt:lpwstr/>
      </vt:variant>
      <vt:variant>
        <vt:lpwstr>_Toc324769294</vt:lpwstr>
      </vt:variant>
      <vt:variant>
        <vt:i4>1179699</vt:i4>
      </vt:variant>
      <vt:variant>
        <vt:i4>179</vt:i4>
      </vt:variant>
      <vt:variant>
        <vt:i4>0</vt:i4>
      </vt:variant>
      <vt:variant>
        <vt:i4>5</vt:i4>
      </vt:variant>
      <vt:variant>
        <vt:lpwstr/>
      </vt:variant>
      <vt:variant>
        <vt:lpwstr>_Toc324769293</vt:lpwstr>
      </vt:variant>
      <vt:variant>
        <vt:i4>1179699</vt:i4>
      </vt:variant>
      <vt:variant>
        <vt:i4>173</vt:i4>
      </vt:variant>
      <vt:variant>
        <vt:i4>0</vt:i4>
      </vt:variant>
      <vt:variant>
        <vt:i4>5</vt:i4>
      </vt:variant>
      <vt:variant>
        <vt:lpwstr/>
      </vt:variant>
      <vt:variant>
        <vt:lpwstr>_Toc324769292</vt:lpwstr>
      </vt:variant>
      <vt:variant>
        <vt:i4>1179699</vt:i4>
      </vt:variant>
      <vt:variant>
        <vt:i4>167</vt:i4>
      </vt:variant>
      <vt:variant>
        <vt:i4>0</vt:i4>
      </vt:variant>
      <vt:variant>
        <vt:i4>5</vt:i4>
      </vt:variant>
      <vt:variant>
        <vt:lpwstr/>
      </vt:variant>
      <vt:variant>
        <vt:lpwstr>_Toc324769291</vt:lpwstr>
      </vt:variant>
      <vt:variant>
        <vt:i4>1179699</vt:i4>
      </vt:variant>
      <vt:variant>
        <vt:i4>161</vt:i4>
      </vt:variant>
      <vt:variant>
        <vt:i4>0</vt:i4>
      </vt:variant>
      <vt:variant>
        <vt:i4>5</vt:i4>
      </vt:variant>
      <vt:variant>
        <vt:lpwstr/>
      </vt:variant>
      <vt:variant>
        <vt:lpwstr>_Toc324769290</vt:lpwstr>
      </vt:variant>
      <vt:variant>
        <vt:i4>1245235</vt:i4>
      </vt:variant>
      <vt:variant>
        <vt:i4>155</vt:i4>
      </vt:variant>
      <vt:variant>
        <vt:i4>0</vt:i4>
      </vt:variant>
      <vt:variant>
        <vt:i4>5</vt:i4>
      </vt:variant>
      <vt:variant>
        <vt:lpwstr/>
      </vt:variant>
      <vt:variant>
        <vt:lpwstr>_Toc324769289</vt:lpwstr>
      </vt:variant>
      <vt:variant>
        <vt:i4>1245235</vt:i4>
      </vt:variant>
      <vt:variant>
        <vt:i4>149</vt:i4>
      </vt:variant>
      <vt:variant>
        <vt:i4>0</vt:i4>
      </vt:variant>
      <vt:variant>
        <vt:i4>5</vt:i4>
      </vt:variant>
      <vt:variant>
        <vt:lpwstr/>
      </vt:variant>
      <vt:variant>
        <vt:lpwstr>_Toc324769288</vt:lpwstr>
      </vt:variant>
      <vt:variant>
        <vt:i4>1245235</vt:i4>
      </vt:variant>
      <vt:variant>
        <vt:i4>143</vt:i4>
      </vt:variant>
      <vt:variant>
        <vt:i4>0</vt:i4>
      </vt:variant>
      <vt:variant>
        <vt:i4>5</vt:i4>
      </vt:variant>
      <vt:variant>
        <vt:lpwstr/>
      </vt:variant>
      <vt:variant>
        <vt:lpwstr>_Toc324769287</vt:lpwstr>
      </vt:variant>
      <vt:variant>
        <vt:i4>1245235</vt:i4>
      </vt:variant>
      <vt:variant>
        <vt:i4>137</vt:i4>
      </vt:variant>
      <vt:variant>
        <vt:i4>0</vt:i4>
      </vt:variant>
      <vt:variant>
        <vt:i4>5</vt:i4>
      </vt:variant>
      <vt:variant>
        <vt:lpwstr/>
      </vt:variant>
      <vt:variant>
        <vt:lpwstr>_Toc324769286</vt:lpwstr>
      </vt:variant>
      <vt:variant>
        <vt:i4>1245235</vt:i4>
      </vt:variant>
      <vt:variant>
        <vt:i4>131</vt:i4>
      </vt:variant>
      <vt:variant>
        <vt:i4>0</vt:i4>
      </vt:variant>
      <vt:variant>
        <vt:i4>5</vt:i4>
      </vt:variant>
      <vt:variant>
        <vt:lpwstr/>
      </vt:variant>
      <vt:variant>
        <vt:lpwstr>_Toc324769285</vt:lpwstr>
      </vt:variant>
      <vt:variant>
        <vt:i4>1245235</vt:i4>
      </vt:variant>
      <vt:variant>
        <vt:i4>125</vt:i4>
      </vt:variant>
      <vt:variant>
        <vt:i4>0</vt:i4>
      </vt:variant>
      <vt:variant>
        <vt:i4>5</vt:i4>
      </vt:variant>
      <vt:variant>
        <vt:lpwstr/>
      </vt:variant>
      <vt:variant>
        <vt:lpwstr>_Toc324769284</vt:lpwstr>
      </vt:variant>
      <vt:variant>
        <vt:i4>1245235</vt:i4>
      </vt:variant>
      <vt:variant>
        <vt:i4>119</vt:i4>
      </vt:variant>
      <vt:variant>
        <vt:i4>0</vt:i4>
      </vt:variant>
      <vt:variant>
        <vt:i4>5</vt:i4>
      </vt:variant>
      <vt:variant>
        <vt:lpwstr/>
      </vt:variant>
      <vt:variant>
        <vt:lpwstr>_Toc324769283</vt:lpwstr>
      </vt:variant>
      <vt:variant>
        <vt:i4>1245235</vt:i4>
      </vt:variant>
      <vt:variant>
        <vt:i4>113</vt:i4>
      </vt:variant>
      <vt:variant>
        <vt:i4>0</vt:i4>
      </vt:variant>
      <vt:variant>
        <vt:i4>5</vt:i4>
      </vt:variant>
      <vt:variant>
        <vt:lpwstr/>
      </vt:variant>
      <vt:variant>
        <vt:lpwstr>_Toc324769282</vt:lpwstr>
      </vt:variant>
      <vt:variant>
        <vt:i4>1245235</vt:i4>
      </vt:variant>
      <vt:variant>
        <vt:i4>107</vt:i4>
      </vt:variant>
      <vt:variant>
        <vt:i4>0</vt:i4>
      </vt:variant>
      <vt:variant>
        <vt:i4>5</vt:i4>
      </vt:variant>
      <vt:variant>
        <vt:lpwstr/>
      </vt:variant>
      <vt:variant>
        <vt:lpwstr>_Toc324769281</vt:lpwstr>
      </vt:variant>
      <vt:variant>
        <vt:i4>1245235</vt:i4>
      </vt:variant>
      <vt:variant>
        <vt:i4>101</vt:i4>
      </vt:variant>
      <vt:variant>
        <vt:i4>0</vt:i4>
      </vt:variant>
      <vt:variant>
        <vt:i4>5</vt:i4>
      </vt:variant>
      <vt:variant>
        <vt:lpwstr/>
      </vt:variant>
      <vt:variant>
        <vt:lpwstr>_Toc324769280</vt:lpwstr>
      </vt:variant>
      <vt:variant>
        <vt:i4>1835059</vt:i4>
      </vt:variant>
      <vt:variant>
        <vt:i4>95</vt:i4>
      </vt:variant>
      <vt:variant>
        <vt:i4>0</vt:i4>
      </vt:variant>
      <vt:variant>
        <vt:i4>5</vt:i4>
      </vt:variant>
      <vt:variant>
        <vt:lpwstr/>
      </vt:variant>
      <vt:variant>
        <vt:lpwstr>_Toc324769279</vt:lpwstr>
      </vt:variant>
      <vt:variant>
        <vt:i4>1835059</vt:i4>
      </vt:variant>
      <vt:variant>
        <vt:i4>89</vt:i4>
      </vt:variant>
      <vt:variant>
        <vt:i4>0</vt:i4>
      </vt:variant>
      <vt:variant>
        <vt:i4>5</vt:i4>
      </vt:variant>
      <vt:variant>
        <vt:lpwstr/>
      </vt:variant>
      <vt:variant>
        <vt:lpwstr>_Toc324769278</vt:lpwstr>
      </vt:variant>
      <vt:variant>
        <vt:i4>1835059</vt:i4>
      </vt:variant>
      <vt:variant>
        <vt:i4>83</vt:i4>
      </vt:variant>
      <vt:variant>
        <vt:i4>0</vt:i4>
      </vt:variant>
      <vt:variant>
        <vt:i4>5</vt:i4>
      </vt:variant>
      <vt:variant>
        <vt:lpwstr/>
      </vt:variant>
      <vt:variant>
        <vt:lpwstr>_Toc324769277</vt:lpwstr>
      </vt:variant>
      <vt:variant>
        <vt:i4>1835059</vt:i4>
      </vt:variant>
      <vt:variant>
        <vt:i4>77</vt:i4>
      </vt:variant>
      <vt:variant>
        <vt:i4>0</vt:i4>
      </vt:variant>
      <vt:variant>
        <vt:i4>5</vt:i4>
      </vt:variant>
      <vt:variant>
        <vt:lpwstr/>
      </vt:variant>
      <vt:variant>
        <vt:lpwstr>_Toc324769276</vt:lpwstr>
      </vt:variant>
      <vt:variant>
        <vt:i4>1835059</vt:i4>
      </vt:variant>
      <vt:variant>
        <vt:i4>71</vt:i4>
      </vt:variant>
      <vt:variant>
        <vt:i4>0</vt:i4>
      </vt:variant>
      <vt:variant>
        <vt:i4>5</vt:i4>
      </vt:variant>
      <vt:variant>
        <vt:lpwstr/>
      </vt:variant>
      <vt:variant>
        <vt:lpwstr>_Toc324769275</vt:lpwstr>
      </vt:variant>
      <vt:variant>
        <vt:i4>1835059</vt:i4>
      </vt:variant>
      <vt:variant>
        <vt:i4>65</vt:i4>
      </vt:variant>
      <vt:variant>
        <vt:i4>0</vt:i4>
      </vt:variant>
      <vt:variant>
        <vt:i4>5</vt:i4>
      </vt:variant>
      <vt:variant>
        <vt:lpwstr/>
      </vt:variant>
      <vt:variant>
        <vt:lpwstr>_Toc324769274</vt:lpwstr>
      </vt:variant>
      <vt:variant>
        <vt:i4>1835059</vt:i4>
      </vt:variant>
      <vt:variant>
        <vt:i4>59</vt:i4>
      </vt:variant>
      <vt:variant>
        <vt:i4>0</vt:i4>
      </vt:variant>
      <vt:variant>
        <vt:i4>5</vt:i4>
      </vt:variant>
      <vt:variant>
        <vt:lpwstr/>
      </vt:variant>
      <vt:variant>
        <vt:lpwstr>_Toc324769273</vt:lpwstr>
      </vt:variant>
      <vt:variant>
        <vt:i4>1835059</vt:i4>
      </vt:variant>
      <vt:variant>
        <vt:i4>53</vt:i4>
      </vt:variant>
      <vt:variant>
        <vt:i4>0</vt:i4>
      </vt:variant>
      <vt:variant>
        <vt:i4>5</vt:i4>
      </vt:variant>
      <vt:variant>
        <vt:lpwstr/>
      </vt:variant>
      <vt:variant>
        <vt:lpwstr>_Toc324769272</vt:lpwstr>
      </vt:variant>
      <vt:variant>
        <vt:i4>1835059</vt:i4>
      </vt:variant>
      <vt:variant>
        <vt:i4>47</vt:i4>
      </vt:variant>
      <vt:variant>
        <vt:i4>0</vt:i4>
      </vt:variant>
      <vt:variant>
        <vt:i4>5</vt:i4>
      </vt:variant>
      <vt:variant>
        <vt:lpwstr/>
      </vt:variant>
      <vt:variant>
        <vt:lpwstr>_Toc324769271</vt:lpwstr>
      </vt:variant>
      <vt:variant>
        <vt:i4>1835059</vt:i4>
      </vt:variant>
      <vt:variant>
        <vt:i4>41</vt:i4>
      </vt:variant>
      <vt:variant>
        <vt:i4>0</vt:i4>
      </vt:variant>
      <vt:variant>
        <vt:i4>5</vt:i4>
      </vt:variant>
      <vt:variant>
        <vt:lpwstr/>
      </vt:variant>
      <vt:variant>
        <vt:lpwstr>_Toc324769270</vt:lpwstr>
      </vt:variant>
      <vt:variant>
        <vt:i4>1900595</vt:i4>
      </vt:variant>
      <vt:variant>
        <vt:i4>35</vt:i4>
      </vt:variant>
      <vt:variant>
        <vt:i4>0</vt:i4>
      </vt:variant>
      <vt:variant>
        <vt:i4>5</vt:i4>
      </vt:variant>
      <vt:variant>
        <vt:lpwstr/>
      </vt:variant>
      <vt:variant>
        <vt:lpwstr>_Toc324769269</vt:lpwstr>
      </vt:variant>
      <vt:variant>
        <vt:i4>1900595</vt:i4>
      </vt:variant>
      <vt:variant>
        <vt:i4>29</vt:i4>
      </vt:variant>
      <vt:variant>
        <vt:i4>0</vt:i4>
      </vt:variant>
      <vt:variant>
        <vt:i4>5</vt:i4>
      </vt:variant>
      <vt:variant>
        <vt:lpwstr/>
      </vt:variant>
      <vt:variant>
        <vt:lpwstr>_Toc324769268</vt:lpwstr>
      </vt:variant>
      <vt:variant>
        <vt:i4>1900595</vt:i4>
      </vt:variant>
      <vt:variant>
        <vt:i4>23</vt:i4>
      </vt:variant>
      <vt:variant>
        <vt:i4>0</vt:i4>
      </vt:variant>
      <vt:variant>
        <vt:i4>5</vt:i4>
      </vt:variant>
      <vt:variant>
        <vt:lpwstr/>
      </vt:variant>
      <vt:variant>
        <vt:lpwstr>_Toc324769267</vt:lpwstr>
      </vt:variant>
      <vt:variant>
        <vt:i4>1900595</vt:i4>
      </vt:variant>
      <vt:variant>
        <vt:i4>17</vt:i4>
      </vt:variant>
      <vt:variant>
        <vt:i4>0</vt:i4>
      </vt:variant>
      <vt:variant>
        <vt:i4>5</vt:i4>
      </vt:variant>
      <vt:variant>
        <vt:lpwstr/>
      </vt:variant>
      <vt:variant>
        <vt:lpwstr>_Toc324769266</vt:lpwstr>
      </vt:variant>
      <vt:variant>
        <vt:i4>1900595</vt:i4>
      </vt:variant>
      <vt:variant>
        <vt:i4>11</vt:i4>
      </vt:variant>
      <vt:variant>
        <vt:i4>0</vt:i4>
      </vt:variant>
      <vt:variant>
        <vt:i4>5</vt:i4>
      </vt:variant>
      <vt:variant>
        <vt:lpwstr/>
      </vt:variant>
      <vt:variant>
        <vt:lpwstr>_Toc324769265</vt:lpwstr>
      </vt:variant>
      <vt:variant>
        <vt:i4>1900595</vt:i4>
      </vt:variant>
      <vt:variant>
        <vt:i4>5</vt:i4>
      </vt:variant>
      <vt:variant>
        <vt:i4>0</vt:i4>
      </vt:variant>
      <vt:variant>
        <vt:i4>5</vt:i4>
      </vt:variant>
      <vt:variant>
        <vt:lpwstr/>
      </vt:variant>
      <vt:variant>
        <vt:lpwstr>_Toc324769264</vt:lpwstr>
      </vt:variant>
      <vt:variant>
        <vt:i4>2883621</vt:i4>
      </vt:variant>
      <vt:variant>
        <vt:i4>0</vt:i4>
      </vt:variant>
      <vt:variant>
        <vt:i4>0</vt:i4>
      </vt:variant>
      <vt:variant>
        <vt:i4>5</vt:i4>
      </vt:variant>
      <vt:variant>
        <vt:lpwstr>http://intranet.unrwa.org/ASD/ISD/UNRWA New Logos1/UNRWA logo blue on clear box.jpg</vt:lpwstr>
      </vt:variant>
      <vt:variant>
        <vt:lpwstr/>
      </vt:variant>
      <vt:variant>
        <vt:i4>6029391</vt:i4>
      </vt:variant>
      <vt:variant>
        <vt:i4>2148</vt:i4>
      </vt:variant>
      <vt:variant>
        <vt:i4>1025</vt:i4>
      </vt:variant>
      <vt:variant>
        <vt:i4>4</vt:i4>
      </vt:variant>
      <vt:variant>
        <vt:lpwstr>http://intranet.unrwa.org/ASD/ISD/UNRWA New Logos1/UNRWA logo blue on clear box.j</vt:lpwstr>
      </vt:variant>
      <vt:variant>
        <vt:lpwstr/>
      </vt:variant>
      <vt:variant>
        <vt:i4>8061032</vt:i4>
      </vt:variant>
      <vt:variant>
        <vt:i4>-1</vt:i4>
      </vt:variant>
      <vt:variant>
        <vt:i4>2049</vt:i4>
      </vt:variant>
      <vt:variant>
        <vt:i4>4</vt:i4>
      </vt:variant>
      <vt:variant>
        <vt:lpwstr>http://intranet.unrwa.org/ASD/ISD/UNRWA New Logos1/UNRWA logo blue on clear wide.j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 Richard</dc:creator>
  <cp:lastModifiedBy>Richard King</cp:lastModifiedBy>
  <cp:revision>123</cp:revision>
  <dcterms:created xsi:type="dcterms:W3CDTF">2019-01-25T16:49:00Z</dcterms:created>
  <dcterms:modified xsi:type="dcterms:W3CDTF">2019-03-19T15:57:00Z</dcterms:modified>
</cp:coreProperties>
</file>